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5B" w:rsidRDefault="00DB695B" w:rsidP="00DB695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別記様式第２７号（規格Ａ４）（第４条関係）</w:t>
      </w:r>
    </w:p>
    <w:p w:rsidR="00DB695B" w:rsidRPr="00DB695B" w:rsidRDefault="00DB695B" w:rsidP="00DB695B">
      <w:pPr>
        <w:rPr>
          <w:rFonts w:hint="eastAsia"/>
          <w:snapToGrid w:val="0"/>
        </w:rPr>
      </w:pPr>
    </w:p>
    <w:p w:rsidR="00F11B11" w:rsidRDefault="00920EEE" w:rsidP="00DB695B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（診療用放射性同位元素・陽電子断層撮影診療用放射性</w:t>
      </w:r>
      <w:r w:rsidR="00F11B11">
        <w:rPr>
          <w:rFonts w:hint="eastAsia"/>
          <w:snapToGrid w:val="0"/>
        </w:rPr>
        <w:t>同位元素）使用予定届</w:t>
      </w:r>
    </w:p>
    <w:p w:rsidR="00920EEE" w:rsidRDefault="00920EEE" w:rsidP="00DB695B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920EEE" w:rsidRDefault="00920EEE" w:rsidP="00DB695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20EEE" w:rsidRDefault="00920EEE">
      <w:pPr>
        <w:spacing w:line="210" w:lineRule="exact"/>
        <w:rPr>
          <w:rFonts w:ascii="?l?r ??fc" w:cs="Times New Roman"/>
          <w:snapToGrid w:val="0"/>
        </w:rPr>
      </w:pPr>
    </w:p>
    <w:p w:rsidR="00920EEE" w:rsidRDefault="00920EEE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920EEE" w:rsidRDefault="00920EEE">
      <w:pPr>
        <w:spacing w:line="210" w:lineRule="exact"/>
        <w:rPr>
          <w:rFonts w:ascii="?l?r ??fc" w:cs="Times New Roman"/>
          <w:snapToGrid w:val="0"/>
        </w:rPr>
      </w:pPr>
    </w:p>
    <w:p w:rsidR="00920EEE" w:rsidRDefault="00920EEE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医療機関　所在地　　　　　　　　　　　　　</w:t>
      </w:r>
    </w:p>
    <w:p w:rsidR="00920EEE" w:rsidRDefault="00920EEE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電話（　　）　　－　　　番　　</w:t>
      </w:r>
    </w:p>
    <w:p w:rsidR="00920EEE" w:rsidRDefault="00920EEE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920EEE" w:rsidRDefault="00920EEE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管理者氏名　　　　　　　　</w:t>
      </w:r>
      <w:r w:rsidR="00B259F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20EEE" w:rsidRDefault="00920EEE">
      <w:pPr>
        <w:spacing w:line="210" w:lineRule="exact"/>
        <w:rPr>
          <w:rFonts w:ascii="?l?r ??fc" w:cs="Times New Roman"/>
          <w:snapToGrid w:val="0"/>
        </w:rPr>
      </w:pPr>
    </w:p>
    <w:p w:rsidR="00920EEE" w:rsidRDefault="00920EEE">
      <w:pPr>
        <w:spacing w:after="105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条第３項及び医療法施行規則第</w:t>
      </w:r>
      <w:r>
        <w:rPr>
          <w:snapToGrid w:val="0"/>
        </w:rPr>
        <w:t>28</w:t>
      </w:r>
      <w:r>
        <w:rPr>
          <w:rFonts w:hint="eastAsia"/>
          <w:snapToGrid w:val="0"/>
        </w:rPr>
        <w:t>条第２項の規定により、放射性同位元素の使用予定を届け出ます。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2310"/>
        <w:gridCol w:w="2940"/>
      </w:tblGrid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920EEE" w:rsidRDefault="00920E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　　　〕年使用予定放射性同位元素</w:t>
            </w: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　　　類</w:t>
            </w: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　　　　　　状</w:t>
            </w: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　　　　量</w:t>
            </w:r>
          </w:p>
          <w:p w:rsidR="00920EEE" w:rsidRDefault="00920EE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＜Ｂｑ＞</w:t>
            </w: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20E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20EEE" w:rsidRDefault="00920EE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920EEE" w:rsidRDefault="00920EEE">
      <w:pPr>
        <w:rPr>
          <w:rFonts w:ascii="?l?r ??fc" w:cs="Times New Roman"/>
          <w:snapToGrid w:val="0"/>
        </w:rPr>
      </w:pPr>
    </w:p>
    <w:sectPr w:rsidR="00920EEE" w:rsidSect="00F11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11" w:rsidRDefault="009467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6711" w:rsidRDefault="009467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11" w:rsidRDefault="009467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6711" w:rsidRDefault="009467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81" w:rsidRDefault="003E1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EEE"/>
    <w:rsid w:val="003E1D81"/>
    <w:rsid w:val="0040613C"/>
    <w:rsid w:val="00674B44"/>
    <w:rsid w:val="00874736"/>
    <w:rsid w:val="008B654E"/>
    <w:rsid w:val="00920EEE"/>
    <w:rsid w:val="00946711"/>
    <w:rsid w:val="00B259F3"/>
    <w:rsid w:val="00DB695B"/>
    <w:rsid w:val="00F11B11"/>
    <w:rsid w:val="00F42FA6"/>
    <w:rsid w:val="00FA5508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2021-06-03T02:01:00Z</dcterms:created>
  <dcterms:modified xsi:type="dcterms:W3CDTF">2021-06-03T02:01:00Z</dcterms:modified>
</cp:coreProperties>
</file>