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837CD" w:rsidRPr="00BA6FE8" w:rsidRDefault="005F2A95" w:rsidP="00BA6FE8">
      <w:pPr>
        <w:jc w:val="center"/>
        <w:rPr>
          <w:rFonts w:hint="eastAsia"/>
          <w:sz w:val="32"/>
          <w:szCs w:val="32"/>
        </w:rPr>
      </w:pPr>
      <w:r w:rsidRPr="003837CD">
        <w:rPr>
          <w:rFonts w:hint="eastAsia"/>
          <w:sz w:val="32"/>
          <w:szCs w:val="32"/>
        </w:rPr>
        <w:t>群馬県</w:t>
      </w:r>
      <w:r w:rsidR="003837CD" w:rsidRPr="003837CD">
        <w:rPr>
          <w:rFonts w:hint="eastAsia"/>
          <w:sz w:val="32"/>
          <w:szCs w:val="32"/>
        </w:rPr>
        <w:t>肝炎ウイルス</w:t>
      </w:r>
      <w:r w:rsidRPr="003837CD">
        <w:rPr>
          <w:rFonts w:hint="eastAsia"/>
          <w:sz w:val="32"/>
          <w:szCs w:val="32"/>
        </w:rPr>
        <w:t>検査受診券交付申請書</w:t>
      </w:r>
      <w:bookmarkStart w:id="0" w:name="_GoBack"/>
      <w:bookmarkEnd w:id="0"/>
    </w:p>
    <w:p w:rsidR="005F2A95" w:rsidRPr="004B321F" w:rsidRDefault="005F2A95" w:rsidP="00092344">
      <w:pPr>
        <w:ind w:firstLineChars="200" w:firstLine="420"/>
        <w:rPr>
          <w:sz w:val="28"/>
          <w:szCs w:val="28"/>
        </w:rPr>
      </w:pPr>
      <w:r>
        <w:rPr>
          <w:rFonts w:hint="eastAsia"/>
        </w:rPr>
        <w:t xml:space="preserve">　　年　　月　　日</w:t>
      </w:r>
    </w:p>
    <w:tbl>
      <w:tblPr>
        <w:tblStyle w:val="a8"/>
        <w:tblW w:w="9000" w:type="dxa"/>
        <w:tblInd w:w="108" w:type="dxa"/>
        <w:tblLook w:val="04A0" w:firstRow="1" w:lastRow="0" w:firstColumn="1" w:lastColumn="0" w:noHBand="0" w:noVBand="1"/>
      </w:tblPr>
      <w:tblGrid>
        <w:gridCol w:w="900"/>
        <w:gridCol w:w="3420"/>
        <w:gridCol w:w="1067"/>
        <w:gridCol w:w="3613"/>
      </w:tblGrid>
      <w:tr w:rsidR="005F2A95" w:rsidTr="00952FDC">
        <w:tc>
          <w:tcPr>
            <w:tcW w:w="900" w:type="dxa"/>
            <w:vAlign w:val="center"/>
          </w:tcPr>
          <w:p w:rsidR="005F2A95" w:rsidRDefault="005F2A95" w:rsidP="00952FDC">
            <w:pPr>
              <w:jc w:val="center"/>
            </w:pPr>
            <w:r>
              <w:ruby>
                <w:rubyPr>
                  <w:rubyAlign w:val="distributeSpace"/>
                  <w:hps w:val="10"/>
                  <w:hpsRaise w:val="18"/>
                  <w:hpsBaseText w:val="21"/>
                  <w:lid w:val="ja-JP"/>
                </w:rubyPr>
                <w:rt>
                  <w:r w:rsidR="005F2A95" w:rsidRPr="00FC0E23">
                    <w:rPr>
                      <w:rFonts w:ascii="ＭＳ 明朝" w:eastAsia="ＭＳ 明朝" w:hAnsi="ＭＳ 明朝" w:hint="eastAsia"/>
                      <w:sz w:val="10"/>
                    </w:rPr>
                    <w:t>ふりがな</w:t>
                  </w:r>
                </w:rt>
                <w:rubyBase>
                  <w:r w:rsidR="005F2A95">
                    <w:rPr>
                      <w:rFonts w:hint="eastAsia"/>
                    </w:rPr>
                    <w:t>氏名</w:t>
                  </w:r>
                </w:rubyBase>
              </w:ruby>
            </w:r>
          </w:p>
          <w:p w:rsidR="005F2A95" w:rsidRDefault="005F2A95" w:rsidP="00952FDC">
            <w:pPr>
              <w:jc w:val="center"/>
            </w:pPr>
            <w:r>
              <w:rPr>
                <w:rFonts w:hint="eastAsia"/>
              </w:rPr>
              <w:t>(</w:t>
            </w:r>
            <w:r>
              <w:rPr>
                <w:rFonts w:hint="eastAsia"/>
              </w:rPr>
              <w:t>性別</w:t>
            </w:r>
            <w:r>
              <w:rPr>
                <w:rFonts w:hint="eastAsia"/>
              </w:rPr>
              <w:t>)</w:t>
            </w:r>
          </w:p>
        </w:tc>
        <w:tc>
          <w:tcPr>
            <w:tcW w:w="3420" w:type="dxa"/>
          </w:tcPr>
          <w:p w:rsidR="005F2A95" w:rsidRDefault="005F2A95" w:rsidP="00BF1F98"/>
          <w:p w:rsidR="005F2A95" w:rsidRDefault="005F2A95" w:rsidP="00BF1F98"/>
          <w:p w:rsidR="005F2A95" w:rsidRDefault="005F2A95" w:rsidP="00BF1F98">
            <w:pPr>
              <w:ind w:right="420"/>
              <w:jc w:val="right"/>
            </w:pPr>
            <w:r>
              <w:rPr>
                <w:rFonts w:hint="eastAsia"/>
              </w:rPr>
              <w:t>（男・女）</w:t>
            </w:r>
          </w:p>
        </w:tc>
        <w:tc>
          <w:tcPr>
            <w:tcW w:w="1067" w:type="dxa"/>
          </w:tcPr>
          <w:p w:rsidR="005F2A95" w:rsidRDefault="005F2A95" w:rsidP="00BF1F98"/>
          <w:p w:rsidR="005F2A95" w:rsidRDefault="005F2A95" w:rsidP="00BF1F98">
            <w:r>
              <w:rPr>
                <w:rFonts w:hint="eastAsia"/>
              </w:rPr>
              <w:t>生年月日（年齢）</w:t>
            </w:r>
          </w:p>
        </w:tc>
        <w:tc>
          <w:tcPr>
            <w:tcW w:w="3613" w:type="dxa"/>
          </w:tcPr>
          <w:p w:rsidR="005F2A95" w:rsidRDefault="005F2A95" w:rsidP="00BF1F98"/>
          <w:p w:rsidR="005F2A95" w:rsidRDefault="005F2A95" w:rsidP="00BF1F98">
            <w:pPr>
              <w:ind w:left="630" w:hangingChars="300" w:hanging="630"/>
            </w:pPr>
            <w:r>
              <w:rPr>
                <w:rFonts w:hint="eastAsia"/>
              </w:rPr>
              <w:t xml:space="preserve">　　　　　年　　月　　日（　　歳）</w:t>
            </w:r>
          </w:p>
          <w:p w:rsidR="005F2A95" w:rsidRDefault="005F2A95" w:rsidP="00BF1F98"/>
        </w:tc>
      </w:tr>
      <w:tr w:rsidR="005F2A95" w:rsidTr="00952FDC">
        <w:tc>
          <w:tcPr>
            <w:tcW w:w="900" w:type="dxa"/>
            <w:vAlign w:val="center"/>
          </w:tcPr>
          <w:p w:rsidR="005F2A95" w:rsidRDefault="005F2A95" w:rsidP="00952FDC">
            <w:pPr>
              <w:jc w:val="center"/>
            </w:pPr>
            <w:r>
              <w:rPr>
                <w:rFonts w:hint="eastAsia"/>
              </w:rPr>
              <w:t>住所</w:t>
            </w:r>
          </w:p>
        </w:tc>
        <w:tc>
          <w:tcPr>
            <w:tcW w:w="8100" w:type="dxa"/>
            <w:gridSpan w:val="3"/>
          </w:tcPr>
          <w:p w:rsidR="005F2A95" w:rsidRDefault="005F2A95" w:rsidP="00BF1F98">
            <w:r>
              <w:rPr>
                <w:rFonts w:hint="eastAsia"/>
              </w:rPr>
              <w:t xml:space="preserve">群馬県　　　　　　</w:t>
            </w:r>
            <w:r w:rsidR="001F186C">
              <w:rPr>
                <w:rFonts w:hint="eastAsia"/>
              </w:rPr>
              <w:t xml:space="preserve"> </w:t>
            </w:r>
            <w:r w:rsidR="001F186C">
              <w:rPr>
                <w:rFonts w:hint="eastAsia"/>
              </w:rPr>
              <w:t>市</w:t>
            </w:r>
            <w:r>
              <w:rPr>
                <w:rFonts w:hint="eastAsia"/>
              </w:rPr>
              <w:t xml:space="preserve">　　</w:t>
            </w:r>
            <w:r w:rsidR="001F186C">
              <w:rPr>
                <w:rFonts w:hint="eastAsia"/>
              </w:rPr>
              <w:t xml:space="preserve"> </w:t>
            </w:r>
            <w:r>
              <w:rPr>
                <w:rFonts w:hint="eastAsia"/>
              </w:rPr>
              <w:t xml:space="preserve">　　　　町</w:t>
            </w:r>
          </w:p>
          <w:p w:rsidR="005F2A95" w:rsidRPr="004B321F" w:rsidRDefault="001F186C" w:rsidP="001F186C">
            <w:r>
              <w:rPr>
                <w:rFonts w:hint="eastAsia"/>
              </w:rPr>
              <w:t xml:space="preserve">　</w:t>
            </w:r>
            <w:r>
              <w:t xml:space="preserve">　　　　　　　　</w:t>
            </w:r>
            <w:r>
              <w:rPr>
                <w:rFonts w:hint="eastAsia"/>
              </w:rPr>
              <w:t xml:space="preserve"> </w:t>
            </w:r>
            <w:r>
              <w:t xml:space="preserve">郡　　</w:t>
            </w:r>
            <w:r>
              <w:rPr>
                <w:rFonts w:hint="eastAsia"/>
              </w:rPr>
              <w:t xml:space="preserve"> </w:t>
            </w:r>
            <w:r>
              <w:t xml:space="preserve">　　　　村</w:t>
            </w:r>
          </w:p>
        </w:tc>
      </w:tr>
      <w:tr w:rsidR="005F2A95" w:rsidTr="00952FDC">
        <w:tc>
          <w:tcPr>
            <w:tcW w:w="900" w:type="dxa"/>
            <w:vAlign w:val="center"/>
          </w:tcPr>
          <w:p w:rsidR="005F2A95" w:rsidRDefault="005F2A95" w:rsidP="00952FDC">
            <w:pPr>
              <w:jc w:val="center"/>
            </w:pPr>
            <w:r>
              <w:rPr>
                <w:rFonts w:hint="eastAsia"/>
              </w:rPr>
              <w:t>電話</w:t>
            </w:r>
          </w:p>
        </w:tc>
        <w:tc>
          <w:tcPr>
            <w:tcW w:w="8100" w:type="dxa"/>
            <w:gridSpan w:val="3"/>
          </w:tcPr>
          <w:p w:rsidR="005F2A95" w:rsidRDefault="005F2A95" w:rsidP="00BF1F98"/>
          <w:p w:rsidR="005F2A95" w:rsidRPr="00025664" w:rsidRDefault="005F2A95" w:rsidP="003837CD">
            <w:pPr>
              <w:ind w:firstLineChars="2700" w:firstLine="4320"/>
              <w:rPr>
                <w:sz w:val="16"/>
                <w:szCs w:val="16"/>
              </w:rPr>
            </w:pPr>
            <w:r w:rsidRPr="00025664">
              <w:rPr>
                <w:rFonts w:hint="eastAsia"/>
                <w:sz w:val="16"/>
                <w:szCs w:val="16"/>
              </w:rPr>
              <w:t>＊日中、連絡がとれる電話番号をご記入ください。</w:t>
            </w:r>
          </w:p>
        </w:tc>
      </w:tr>
    </w:tbl>
    <w:p w:rsidR="00BA6FE8" w:rsidRDefault="00BA6FE8" w:rsidP="005F2A95">
      <w:pPr>
        <w:rPr>
          <w:sz w:val="24"/>
          <w:szCs w:val="24"/>
        </w:rPr>
      </w:pPr>
      <w:r>
        <w:rPr>
          <w:noProof/>
          <w:sz w:val="24"/>
          <w:szCs w:val="24"/>
        </w:rPr>
        <mc:AlternateContent>
          <mc:Choice Requires="wps">
            <w:drawing>
              <wp:anchor distT="0" distB="0" distL="114300" distR="114300" simplePos="0" relativeHeight="251658752" behindDoc="0" locked="0" layoutInCell="1" allowOverlap="1">
                <wp:simplePos x="0" y="0"/>
                <wp:positionH relativeFrom="column">
                  <wp:posOffset>90170</wp:posOffset>
                </wp:positionH>
                <wp:positionV relativeFrom="paragraph">
                  <wp:posOffset>95250</wp:posOffset>
                </wp:positionV>
                <wp:extent cx="5695950" cy="560070"/>
                <wp:effectExtent l="0" t="0" r="19050" b="1143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95950" cy="560070"/>
                        </a:xfrm>
                        <a:prstGeom prst="rect">
                          <a:avLst/>
                        </a:prstGeom>
                        <a:solidFill>
                          <a:srgbClr val="FFFFFF"/>
                        </a:solidFill>
                        <a:ln w="12700">
                          <a:solidFill>
                            <a:srgbClr val="000000"/>
                          </a:solidFill>
                          <a:miter lim="800000"/>
                          <a:headEnd/>
                          <a:tailEnd/>
                        </a:ln>
                      </wps:spPr>
                      <wps:txbx>
                        <w:txbxContent>
                          <w:p w:rsidR="00BA6FE8" w:rsidRPr="0067674B" w:rsidRDefault="00BA6FE8" w:rsidP="00BA6FE8">
                            <w:r w:rsidRPr="0067674B">
                              <w:rPr>
                                <w:rFonts w:hint="eastAsia"/>
                              </w:rPr>
                              <w:t>□</w:t>
                            </w:r>
                            <w:r w:rsidRPr="0067674B">
                              <w:t>ウイルス性肝炎患者等重症化予防推進事業</w:t>
                            </w:r>
                            <w:r w:rsidRPr="0067674B">
                              <w:rPr>
                                <w:rFonts w:hint="eastAsia"/>
                              </w:rPr>
                              <w:t>に基づくフォローアップ事業に同意します。</w:t>
                            </w:r>
                          </w:p>
                          <w:p w:rsidR="00BA6FE8" w:rsidRPr="0067674B" w:rsidRDefault="00BA6FE8" w:rsidP="00BA6FE8">
                            <w:pPr>
                              <w:ind w:firstLineChars="100" w:firstLine="210"/>
                              <w:rPr>
                                <w:rFonts w:hint="eastAsia"/>
                              </w:rPr>
                            </w:pPr>
                            <w:r w:rsidRPr="0067674B">
                              <w:rPr>
                                <w:rFonts w:hint="eastAsia"/>
                              </w:rPr>
                              <w:t>（詳細は、裏面を御覧ください。）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left:0;text-align:left;margin-left:7.1pt;margin-top:7.5pt;width:448.5pt;height:44.1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" strokeweight="1pt">
                <v:textbox inset="5.85pt,.7pt,5.85pt,.7pt">
                  <w:txbxContent>
                    <w:p w:rsidR="00BA6FE8" w:rsidRPr="0067674B" w:rsidRDefault="00BA6FE8" w:rsidP="00BA6FE8">
                      <w:r w:rsidRPr="0067674B">
                        <w:rPr>
                          <w:rFonts w:hint="eastAsia"/>
                        </w:rPr>
                        <w:t>□</w:t>
                      </w:r>
                      <w:r w:rsidRPr="0067674B">
                        <w:t>ウイルス性肝炎患者等重症化予防推進事業</w:t>
                      </w:r>
                      <w:r w:rsidRPr="0067674B">
                        <w:rPr>
                          <w:rFonts w:hint="eastAsia"/>
                        </w:rPr>
                        <w:t>に基づくフォローアップ事業に同意します。</w:t>
                      </w:r>
                    </w:p>
                    <w:p w:rsidR="00BA6FE8" w:rsidRPr="0067674B" w:rsidRDefault="00BA6FE8" w:rsidP="00BA6FE8">
                      <w:pPr>
                        <w:ind w:firstLineChars="100" w:firstLine="210"/>
                        <w:rPr>
                          <w:rFonts w:hint="eastAsia"/>
                        </w:rPr>
                      </w:pPr>
                      <w:r w:rsidRPr="0067674B">
                        <w:rPr>
                          <w:rFonts w:hint="eastAsia"/>
                        </w:rPr>
                        <w:t>（詳細は、裏面を御覧ください。）</w:t>
                      </w:r>
                    </w:p>
                  </w:txbxContent>
                </v:textbox>
              </v:rect>
            </w:pict>
          </mc:Fallback>
        </mc:AlternateContent>
      </w:r>
    </w:p>
    <w:p w:rsidR="00BA6FE8" w:rsidRDefault="00BA6FE8" w:rsidP="005F2A95">
      <w:pPr>
        <w:rPr>
          <w:sz w:val="24"/>
          <w:szCs w:val="24"/>
        </w:rPr>
      </w:pPr>
    </w:p>
    <w:p w:rsidR="00BA6FE8" w:rsidRDefault="00BA6FE8" w:rsidP="005F2A95">
      <w:pPr>
        <w:rPr>
          <w:rFonts w:hint="eastAsia"/>
          <w:sz w:val="24"/>
          <w:szCs w:val="24"/>
        </w:rPr>
      </w:pPr>
    </w:p>
    <w:p w:rsidR="005F2A95" w:rsidRDefault="004303DC" w:rsidP="005F2A95">
      <w:r>
        <w:rPr>
          <w:rFonts w:hint="eastAsia"/>
          <w:sz w:val="24"/>
          <w:szCs w:val="24"/>
        </w:rPr>
        <w:t>※</w:t>
      </w:r>
      <w:r w:rsidR="00F868B5" w:rsidRPr="00094153">
        <w:rPr>
          <w:rFonts w:hint="eastAsia"/>
          <w:sz w:val="24"/>
          <w:szCs w:val="24"/>
        </w:rPr>
        <w:t>肝炎ウイルス検査は、次の方が対象です。</w:t>
      </w:r>
    </w:p>
    <w:p w:rsidR="00094153" w:rsidRDefault="005F2A95" w:rsidP="00094153">
      <w:r w:rsidRPr="00241147">
        <w:rPr>
          <w:rFonts w:hint="eastAsia"/>
        </w:rPr>
        <w:t xml:space="preserve">　群馬県に住所を有</w:t>
      </w:r>
      <w:r w:rsidR="004303DC">
        <w:rPr>
          <w:rFonts w:hint="eastAsia"/>
        </w:rPr>
        <w:t>し</w:t>
      </w:r>
      <w:r w:rsidRPr="00241147">
        <w:rPr>
          <w:rFonts w:hint="eastAsia"/>
        </w:rPr>
        <w:t>（前橋市・高崎市に住所を有する方を除く。）、</w:t>
      </w:r>
      <w:r w:rsidR="003837CD">
        <w:rPr>
          <w:rFonts w:hint="eastAsia"/>
        </w:rPr>
        <w:t>肝炎ウイルス検査を</w:t>
      </w:r>
      <w:r w:rsidR="003837CD">
        <w:t>希望する</w:t>
      </w:r>
      <w:r w:rsidR="004303DC">
        <w:rPr>
          <w:rFonts w:hint="eastAsia"/>
        </w:rPr>
        <w:t>者で</w:t>
      </w:r>
      <w:r w:rsidR="00094153">
        <w:rPr>
          <w:rFonts w:hint="eastAsia"/>
        </w:rPr>
        <w:t>、</w:t>
      </w:r>
      <w:r w:rsidR="004303DC">
        <w:rPr>
          <w:rFonts w:hint="eastAsia"/>
        </w:rPr>
        <w:t>次の</w:t>
      </w:r>
      <w:r w:rsidR="004303DC">
        <w:t>いずれかに</w:t>
      </w:r>
      <w:r w:rsidR="004303DC">
        <w:rPr>
          <w:rFonts w:hint="eastAsia"/>
        </w:rPr>
        <w:t>該当しない者</w:t>
      </w:r>
      <w:r w:rsidR="004303DC">
        <w:t>とする。</w:t>
      </w:r>
    </w:p>
    <w:p w:rsidR="004303DC" w:rsidRDefault="004303DC" w:rsidP="004303DC">
      <w:pPr>
        <w:ind w:firstLineChars="100" w:firstLine="210"/>
        <w:rPr>
          <w:rFonts w:ascii="ＭＳ 明朝" w:hAnsi="Times New Roman" w:cs="ＭＳ 明朝"/>
          <w:color w:val="000000"/>
          <w:kern w:val="0"/>
          <w:szCs w:val="21"/>
        </w:rPr>
      </w:pPr>
      <w:r>
        <w:rPr>
          <w:rFonts w:ascii="ＭＳ 明朝" w:eastAsia="ＭＳ 明朝" w:hAnsi="Times New Roman" w:cs="Times New Roman" w:hint="eastAsia"/>
          <w:color w:val="000000"/>
          <w:kern w:val="0"/>
          <w:szCs w:val="21"/>
        </w:rPr>
        <w:t>①</w:t>
      </w:r>
      <w:r w:rsidRPr="004303DC">
        <w:rPr>
          <w:rFonts w:ascii="ＭＳ 明朝" w:hAnsi="Times New Roman" w:cs="ＭＳ 明朝" w:hint="eastAsia"/>
          <w:color w:val="000000"/>
          <w:kern w:val="0"/>
          <w:szCs w:val="21"/>
        </w:rPr>
        <w:t>過去に肝炎ウイルス検査を受けたことがある</w:t>
      </w:r>
      <w:r>
        <w:rPr>
          <w:rFonts w:ascii="ＭＳ 明朝" w:hAnsi="Times New Roman" w:cs="ＭＳ 明朝" w:hint="eastAsia"/>
          <w:color w:val="000000"/>
          <w:kern w:val="0"/>
          <w:szCs w:val="21"/>
        </w:rPr>
        <w:t>者</w:t>
      </w:r>
    </w:p>
    <w:p w:rsidR="004303DC" w:rsidRPr="004303DC" w:rsidRDefault="00BA6FE8" w:rsidP="004303DC">
      <w:pPr>
        <w:overflowPunct w:val="0"/>
        <w:ind w:left="210"/>
        <w:textAlignment w:val="baseline"/>
        <w:rPr>
          <w:rFonts w:ascii="ＭＳ 明朝" w:hAnsi="Times New Roman" w:cs="ＭＳ 明朝"/>
          <w:color w:val="000000"/>
          <w:kern w:val="0"/>
          <w:szCs w:val="21"/>
        </w:rPr>
      </w:pPr>
      <w:r>
        <w:rPr>
          <w:noProof/>
        </w:rPr>
        <mc:AlternateContent>
          <mc:Choice Requires="wps">
            <w:drawing>
              <wp:anchor distT="0" distB="0" distL="114300" distR="114300" simplePos="0" relativeHeight="251657728" behindDoc="1" locked="0" layoutInCell="1" allowOverlap="1">
                <wp:simplePos x="0" y="0"/>
                <wp:positionH relativeFrom="column">
                  <wp:posOffset>4462145</wp:posOffset>
                </wp:positionH>
                <wp:positionV relativeFrom="paragraph">
                  <wp:posOffset>491490</wp:posOffset>
                </wp:positionV>
                <wp:extent cx="1247775" cy="1219200"/>
                <wp:effectExtent l="9525" t="5715" r="9525" b="13335"/>
                <wp:wrapTight wrapText="bothSides">
                  <wp:wrapPolygon edited="0">
                    <wp:start x="9464" y="-191"/>
                    <wp:lineTo x="7673" y="0"/>
                    <wp:lineTo x="2858" y="2126"/>
                    <wp:lineTo x="2858" y="2891"/>
                    <wp:lineTo x="1781" y="4241"/>
                    <wp:lineTo x="539" y="5974"/>
                    <wp:lineTo x="-176" y="8483"/>
                    <wp:lineTo x="-176" y="12533"/>
                    <wp:lineTo x="352" y="15233"/>
                    <wp:lineTo x="2319" y="18326"/>
                    <wp:lineTo x="2495" y="18900"/>
                    <wp:lineTo x="6958" y="21409"/>
                    <wp:lineTo x="9102" y="21600"/>
                    <wp:lineTo x="12498" y="21600"/>
                    <wp:lineTo x="14455" y="21409"/>
                    <wp:lineTo x="18918" y="18709"/>
                    <wp:lineTo x="21061" y="15233"/>
                    <wp:lineTo x="21776" y="12150"/>
                    <wp:lineTo x="21776" y="9068"/>
                    <wp:lineTo x="20885" y="5974"/>
                    <wp:lineTo x="18742" y="2891"/>
                    <wp:lineTo x="18918" y="2126"/>
                    <wp:lineTo x="13927" y="0"/>
                    <wp:lineTo x="11960" y="-191"/>
                    <wp:lineTo x="9464" y="-191"/>
                  </wp:wrapPolygon>
                </wp:wrapTight>
                <wp:docPr id="2"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7775" cy="1219200"/>
                        </a:xfrm>
                        <a:prstGeom prst="ellipse">
                          <a:avLst/>
                        </a:prstGeom>
                        <a:solidFill>
                          <a:srgbClr val="FFFFFF"/>
                        </a:solidFill>
                        <a:ln w="9525">
                          <a:solidFill>
                            <a:srgbClr val="000000"/>
                          </a:solidFill>
                          <a:prstDash val="dash"/>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24B3D18" id="Oval 2" o:spid="_x0000_s1026" style="position:absolute;left:0;text-align:left;margin-left:351.35pt;margin-top:38.7pt;width:98.25pt;height:9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">
                <v:stroke dashstyle="dash"/>
                <v:textbox inset="5.85pt,.7pt,5.85pt,.7pt"/>
                <w10:wrap type="tight"/>
              </v:oval>
            </w:pict>
          </mc:Fallback>
        </mc:AlternateContent>
      </w:r>
      <w:r w:rsidR="004303DC">
        <w:rPr>
          <w:rFonts w:ascii="ＭＳ 明朝" w:hAnsi="Times New Roman" w:cs="ＭＳ 明朝" w:hint="eastAsia"/>
          <w:color w:val="000000"/>
          <w:kern w:val="0"/>
          <w:szCs w:val="21"/>
        </w:rPr>
        <w:t>②</w:t>
      </w:r>
      <w:r w:rsidR="004303DC" w:rsidRPr="004303DC">
        <w:rPr>
          <w:rFonts w:ascii="ＭＳ 明朝" w:hAnsi="Times New Roman" w:cs="ＭＳ 明朝" w:hint="eastAsia"/>
          <w:color w:val="000000"/>
          <w:kern w:val="0"/>
          <w:szCs w:val="21"/>
        </w:rPr>
        <w:t>医療保険各法その他の法令に基づく保健事業等のサービスを受ける際に、合わせて当該</w:t>
      </w:r>
      <w:r w:rsidR="004303DC" w:rsidRPr="004303DC">
        <w:rPr>
          <w:rFonts w:ascii="ＭＳ 明朝" w:eastAsia="ＭＳ 明朝" w:hAnsi="Times New Roman" w:cs="ＭＳ 明朝" w:hint="eastAsia"/>
          <w:color w:val="000000"/>
          <w:kern w:val="0"/>
          <w:szCs w:val="21"/>
        </w:rPr>
        <w:t>肝炎ウイルス検査に相当する検査を受けた者又は当該検査を受けることを予定している者若しくは健康増進事業の対象者</w:t>
      </w:r>
    </w:p>
    <w:p w:rsidR="004303DC" w:rsidRDefault="00094153" w:rsidP="00094153">
      <w:pPr>
        <w:overflowPunct w:val="0"/>
        <w:textAlignment w:val="baseline"/>
        <w:rPr>
          <w:rFonts w:ascii="ＭＳ 明朝" w:eastAsia="ＭＳ 明朝" w:hAnsi="Times New Roman" w:cs="ＭＳ 明朝"/>
          <w:color w:val="000000"/>
          <w:kern w:val="0"/>
          <w:szCs w:val="21"/>
        </w:rPr>
      </w:pPr>
      <w:r w:rsidRPr="00094153">
        <w:rPr>
          <w:rFonts w:ascii="ＭＳ 明朝" w:eastAsia="ＭＳ 明朝" w:hAnsi="Times New Roman" w:cs="ＭＳ 明朝" w:hint="eastAsia"/>
          <w:color w:val="000000"/>
          <w:kern w:val="0"/>
          <w:szCs w:val="21"/>
        </w:rPr>
        <w:t xml:space="preserve">　ただし、</w:t>
      </w:r>
      <w:r w:rsidR="004303DC">
        <w:rPr>
          <w:rFonts w:ascii="ＭＳ 明朝" w:eastAsia="ＭＳ 明朝" w:hAnsi="Times New Roman" w:cs="ＭＳ 明朝" w:hint="eastAsia"/>
          <w:color w:val="000000"/>
          <w:kern w:val="0"/>
          <w:szCs w:val="21"/>
        </w:rPr>
        <w:t>上</w:t>
      </w:r>
      <w:r w:rsidR="004303DC" w:rsidRPr="00094153">
        <w:rPr>
          <w:rFonts w:ascii="ＭＳ 明朝" w:eastAsia="ＭＳ 明朝" w:hAnsi="Times New Roman" w:cs="ＭＳ 明朝" w:hint="eastAsia"/>
          <w:color w:val="000000"/>
          <w:kern w:val="0"/>
          <w:szCs w:val="21"/>
        </w:rPr>
        <w:t>記②を結果的に</w:t>
      </w:r>
      <w:r w:rsidR="004303DC">
        <w:rPr>
          <w:rFonts w:ascii="ＭＳ 明朝" w:eastAsia="ＭＳ 明朝" w:hAnsi="Times New Roman" w:cs="ＭＳ 明朝" w:hint="eastAsia"/>
          <w:color w:val="000000"/>
          <w:kern w:val="0"/>
          <w:szCs w:val="21"/>
        </w:rPr>
        <w:t>受検できな</w:t>
      </w:r>
      <w:r w:rsidR="004303DC" w:rsidRPr="00094153">
        <w:rPr>
          <w:rFonts w:ascii="ＭＳ 明朝" w:eastAsia="ＭＳ 明朝" w:hAnsi="Times New Roman" w:cs="ＭＳ 明朝" w:hint="eastAsia"/>
          <w:color w:val="000000"/>
          <w:kern w:val="0"/>
          <w:szCs w:val="21"/>
        </w:rPr>
        <w:t>かった</w:t>
      </w:r>
      <w:r w:rsidR="004303DC">
        <w:rPr>
          <w:rFonts w:ascii="ＭＳ 明朝" w:eastAsia="ＭＳ 明朝" w:hAnsi="Times New Roman" w:cs="ＭＳ 明朝" w:hint="eastAsia"/>
          <w:color w:val="000000"/>
          <w:kern w:val="0"/>
          <w:szCs w:val="21"/>
        </w:rPr>
        <w:t>方、</w:t>
      </w:r>
      <w:r w:rsidR="004303DC" w:rsidRPr="00094153">
        <w:rPr>
          <w:rFonts w:ascii="ＭＳ 明朝" w:eastAsia="ＭＳ 明朝" w:hAnsi="Times New Roman" w:cs="ＭＳ 明朝" w:hint="eastAsia"/>
          <w:color w:val="000000"/>
          <w:kern w:val="0"/>
          <w:szCs w:val="21"/>
        </w:rPr>
        <w:t>又は再検査の</w:t>
      </w:r>
    </w:p>
    <w:p w:rsidR="00094153" w:rsidRDefault="004303DC" w:rsidP="00094153">
      <w:pPr>
        <w:overflowPunct w:val="0"/>
        <w:textAlignment w:val="baseline"/>
        <w:rPr>
          <w:rFonts w:ascii="ＭＳ 明朝" w:eastAsia="ＭＳ 明朝" w:hAnsi="Times New Roman" w:cs="ＭＳ 明朝"/>
          <w:color w:val="000000"/>
          <w:kern w:val="0"/>
          <w:szCs w:val="21"/>
        </w:rPr>
      </w:pPr>
      <w:r w:rsidRPr="00094153">
        <w:rPr>
          <w:rFonts w:ascii="ＭＳ 明朝" w:eastAsia="ＭＳ 明朝" w:hAnsi="Times New Roman" w:cs="ＭＳ 明朝" w:hint="eastAsia"/>
          <w:color w:val="000000"/>
          <w:kern w:val="0"/>
          <w:szCs w:val="21"/>
        </w:rPr>
        <w:t>必要性のある</w:t>
      </w:r>
      <w:r>
        <w:rPr>
          <w:rFonts w:ascii="ＭＳ 明朝" w:eastAsia="ＭＳ 明朝" w:hAnsi="Times New Roman" w:cs="ＭＳ 明朝" w:hint="eastAsia"/>
          <w:color w:val="000000"/>
          <w:kern w:val="0"/>
          <w:szCs w:val="21"/>
        </w:rPr>
        <w:t>者を</w:t>
      </w:r>
      <w:r>
        <w:rPr>
          <w:rFonts w:ascii="ＭＳ 明朝" w:eastAsia="ＭＳ 明朝" w:hAnsi="Times New Roman" w:cs="ＭＳ 明朝"/>
          <w:color w:val="000000"/>
          <w:kern w:val="0"/>
          <w:szCs w:val="21"/>
        </w:rPr>
        <w:t>含めるものとする</w:t>
      </w:r>
      <w:r w:rsidR="00094153" w:rsidRPr="00094153">
        <w:rPr>
          <w:rFonts w:ascii="ＭＳ 明朝" w:eastAsia="ＭＳ 明朝" w:hAnsi="Times New Roman" w:cs="ＭＳ 明朝" w:hint="eastAsia"/>
          <w:color w:val="000000"/>
          <w:kern w:val="0"/>
          <w:szCs w:val="21"/>
        </w:rPr>
        <w:t>。</w:t>
      </w:r>
    </w:p>
    <w:p w:rsidR="00094153" w:rsidRPr="004303DC" w:rsidRDefault="00094153" w:rsidP="00BA6FE8">
      <w:pPr>
        <w:overflowPunct w:val="0"/>
        <w:textAlignment w:val="baseline"/>
        <w:rPr>
          <w:rFonts w:ascii="ＭＳ 明朝" w:hAnsi="Times New Roman" w:cs="ＭＳ 明朝"/>
          <w:color w:val="000000"/>
          <w:kern w:val="0"/>
          <w:szCs w:val="21"/>
        </w:rPr>
      </w:pPr>
    </w:p>
    <w:p w:rsidR="005F2A95" w:rsidRPr="00AD4A83" w:rsidRDefault="005F2A95" w:rsidP="005F2A95"/>
    <w:tbl>
      <w:tblPr>
        <w:tblW w:w="0" w:type="auto"/>
        <w:tblInd w:w="196" w:type="dxa"/>
        <w:tblBorders>
          <w:top w:val="thinThickThinSmallGap" w:sz="24" w:space="0" w:color="auto"/>
        </w:tblBorders>
        <w:tblCellMar>
          <w:left w:w="99" w:type="dxa"/>
          <w:right w:w="99" w:type="dxa"/>
        </w:tblCellMar>
        <w:tblLook w:val="0000" w:firstRow="0" w:lastRow="0" w:firstColumn="0" w:lastColumn="0" w:noHBand="0" w:noVBand="0"/>
      </w:tblPr>
      <w:tblGrid>
        <w:gridCol w:w="8874"/>
      </w:tblGrid>
      <w:tr w:rsidR="004303DC" w:rsidTr="003837CD">
        <w:trPr>
          <w:trHeight w:val="211"/>
        </w:trPr>
        <w:tc>
          <w:tcPr>
            <w:tcW w:w="8880" w:type="dxa"/>
          </w:tcPr>
          <w:p w:rsidR="005F2A95" w:rsidRDefault="005F2A95" w:rsidP="00BF1F98">
            <w:r>
              <w:rPr>
                <w:rFonts w:hint="eastAsia"/>
              </w:rPr>
              <w:t>保健福祉事務所</w:t>
            </w:r>
            <w:r>
              <w:rPr>
                <w:rFonts w:hint="eastAsia"/>
              </w:rPr>
              <w:t xml:space="preserve"> </w:t>
            </w:r>
            <w:r>
              <w:rPr>
                <w:rFonts w:hint="eastAsia"/>
              </w:rPr>
              <w:t>記入欄　　　　　　　　　　　（受付者：　　　　　　　　　　　　　　）</w:t>
            </w:r>
          </w:p>
        </w:tc>
      </w:tr>
    </w:tbl>
    <w:p w:rsidR="003837CD" w:rsidRDefault="003837CD" w:rsidP="005F2A95">
      <w:pPr>
        <w:rPr>
          <w:rFonts w:hint="eastAsia"/>
        </w:rPr>
      </w:pPr>
    </w:p>
    <w:p w:rsidR="006B572A" w:rsidRDefault="005F2A95" w:rsidP="006B572A">
      <w:pPr>
        <w:ind w:left="283" w:hangingChars="135" w:hanging="283"/>
      </w:pPr>
      <w:r>
        <w:rPr>
          <w:rFonts w:hint="eastAsia"/>
        </w:rPr>
        <w:t>□</w:t>
      </w:r>
      <w:r>
        <w:rPr>
          <w:rFonts w:hint="eastAsia"/>
        </w:rPr>
        <w:t xml:space="preserve"> </w:t>
      </w:r>
      <w:r>
        <w:rPr>
          <w:rFonts w:hint="eastAsia"/>
        </w:rPr>
        <w:t>県内に住所を有している（中核市（前橋市・高崎市）を除く）ことを確認した</w:t>
      </w:r>
      <w:r w:rsidR="006B572A">
        <w:rPr>
          <w:rFonts w:hint="eastAsia"/>
        </w:rPr>
        <w:t>。</w:t>
      </w:r>
    </w:p>
    <w:p w:rsidR="005F2A95" w:rsidRDefault="006B572A" w:rsidP="006B572A">
      <w:pPr>
        <w:ind w:firstLineChars="135" w:firstLine="283"/>
      </w:pPr>
      <w:r>
        <w:rPr>
          <w:rFonts w:hint="eastAsia"/>
        </w:rPr>
        <w:t>確認した書類</w:t>
      </w:r>
      <w:r w:rsidR="005F2A95">
        <w:rPr>
          <w:rFonts w:hint="eastAsia"/>
        </w:rPr>
        <w:t>（</w:t>
      </w:r>
      <w:r>
        <w:rPr>
          <w:rFonts w:hint="eastAsia"/>
        </w:rPr>
        <w:t>番</w:t>
      </w:r>
      <w:r w:rsidR="005F2A95">
        <w:rPr>
          <w:rFonts w:hint="eastAsia"/>
        </w:rPr>
        <w:t>・</w:t>
      </w:r>
      <w:r>
        <w:rPr>
          <w:rFonts w:hint="eastAsia"/>
        </w:rPr>
        <w:t>免・パ</w:t>
      </w:r>
      <w:r w:rsidR="005F2A95">
        <w:rPr>
          <w:rFonts w:hint="eastAsia"/>
        </w:rPr>
        <w:t xml:space="preserve">・他（　</w:t>
      </w:r>
      <w:r>
        <w:rPr>
          <w:rFonts w:hint="eastAsia"/>
        </w:rPr>
        <w:t xml:space="preserve">　　　　</w:t>
      </w:r>
      <w:r w:rsidR="005F2A95">
        <w:rPr>
          <w:rFonts w:hint="eastAsia"/>
        </w:rPr>
        <w:t xml:space="preserve">　））</w:t>
      </w:r>
    </w:p>
    <w:p w:rsidR="005F2A95" w:rsidRDefault="005F2A95" w:rsidP="005F2A95">
      <w:r>
        <w:rPr>
          <w:rFonts w:hint="eastAsia"/>
        </w:rPr>
        <w:t xml:space="preserve">　</w:t>
      </w:r>
    </w:p>
    <w:p w:rsidR="003837CD" w:rsidRDefault="005F2A95" w:rsidP="003837CD">
      <w:pPr>
        <w:pStyle w:val="a3"/>
        <w:numPr>
          <w:ilvl w:val="0"/>
          <w:numId w:val="2"/>
        </w:numPr>
        <w:ind w:leftChars="0"/>
        <w:rPr>
          <w:rFonts w:hint="eastAsia"/>
        </w:rPr>
      </w:pPr>
      <w:r>
        <w:rPr>
          <w:rFonts w:hint="eastAsia"/>
        </w:rPr>
        <w:t>受診券を交付した</w:t>
      </w:r>
      <w:r w:rsidR="00F868B5">
        <w:rPr>
          <w:rFonts w:hint="eastAsia"/>
        </w:rPr>
        <w:t>。</w:t>
      </w:r>
    </w:p>
    <w:tbl>
      <w:tblPr>
        <w:tblStyle w:val="a8"/>
        <w:tblpPr w:leftFromText="142" w:rightFromText="142" w:vertAnchor="text" w:horzAnchor="margin" w:tblpXSpec="center" w:tblpY="54"/>
        <w:tblW w:w="0" w:type="auto"/>
        <w:tblLook w:val="04A0" w:firstRow="1" w:lastRow="0" w:firstColumn="1" w:lastColumn="0" w:noHBand="0" w:noVBand="1"/>
      </w:tblPr>
      <w:tblGrid>
        <w:gridCol w:w="1941"/>
        <w:gridCol w:w="4489"/>
      </w:tblGrid>
      <w:tr w:rsidR="00BA6FE8" w:rsidTr="00BA6FE8">
        <w:trPr>
          <w:trHeight w:val="969"/>
        </w:trPr>
        <w:tc>
          <w:tcPr>
            <w:tcW w:w="1941" w:type="dxa"/>
            <w:shd w:val="clear" w:color="auto" w:fill="auto"/>
            <w:vAlign w:val="center"/>
          </w:tcPr>
          <w:p w:rsidR="00BA6FE8" w:rsidRPr="003837CD" w:rsidRDefault="00BA6FE8" w:rsidP="00BA6FE8">
            <w:pPr>
              <w:rPr>
                <w:sz w:val="24"/>
                <w:szCs w:val="24"/>
              </w:rPr>
            </w:pPr>
            <w:r w:rsidRPr="003837CD">
              <w:rPr>
                <w:rFonts w:hint="eastAsia"/>
                <w:sz w:val="24"/>
                <w:szCs w:val="24"/>
              </w:rPr>
              <w:t>受診券交付番号</w:t>
            </w:r>
          </w:p>
        </w:tc>
        <w:tc>
          <w:tcPr>
            <w:tcW w:w="4489" w:type="dxa"/>
            <w:shd w:val="clear" w:color="auto" w:fill="auto"/>
          </w:tcPr>
          <w:p w:rsidR="00BA6FE8" w:rsidRDefault="00BA6FE8" w:rsidP="00BA6FE8"/>
        </w:tc>
      </w:tr>
    </w:tbl>
    <w:p w:rsidR="003837CD" w:rsidRDefault="003837CD" w:rsidP="003837CD"/>
    <w:p w:rsidR="00BA6FE8" w:rsidRDefault="00BA6FE8" w:rsidP="00BA6FE8"/>
    <w:p w:rsidR="00BA6FE8" w:rsidRDefault="00BA6FE8" w:rsidP="00BA6FE8">
      <w:pPr>
        <w:rPr>
          <w:rFonts w:hint="eastAsia"/>
        </w:rPr>
      </w:pPr>
    </w:p>
    <w:p w:rsidR="005F2A95" w:rsidRDefault="00166656" w:rsidP="00166656">
      <w:pPr>
        <w:ind w:left="404" w:hangingChars="202" w:hanging="404"/>
        <w:rPr>
          <w:sz w:val="20"/>
          <w:szCs w:val="20"/>
        </w:rPr>
      </w:pPr>
      <w:r w:rsidRPr="00166656">
        <w:rPr>
          <w:rFonts w:hint="eastAsia"/>
          <w:sz w:val="20"/>
          <w:szCs w:val="20"/>
        </w:rPr>
        <w:t>※　受診券交付番号の付番は、当該年度の二桁、続いて保健所番号の二桁に加え３桁の連番を付し、７桁の番号を付番することとする。受診券交付番号は、重複しないものとする。</w:t>
      </w:r>
    </w:p>
    <w:p w:rsidR="00BA6FE8" w:rsidRPr="00166656" w:rsidRDefault="00BA6FE8" w:rsidP="00166656">
      <w:pPr>
        <w:ind w:left="404" w:hangingChars="202" w:hanging="404"/>
        <w:rPr>
          <w:rFonts w:hint="eastAsia"/>
          <w:sz w:val="20"/>
          <w:szCs w:val="20"/>
        </w:rPr>
      </w:pPr>
      <w:r>
        <w:rPr>
          <w:rFonts w:hint="eastAsia"/>
          <w:noProof/>
          <w:sz w:val="20"/>
          <w:szCs w:val="20"/>
        </w:rPr>
        <mc:AlternateContent>
          <mc:Choice Requires="wps">
            <w:drawing>
              <wp:anchor distT="0" distB="0" distL="114300" distR="114300" simplePos="0" relativeHeight="251659776" behindDoc="0" locked="0" layoutInCell="1" allowOverlap="1">
                <wp:simplePos x="0" y="0"/>
                <wp:positionH relativeFrom="column">
                  <wp:posOffset>-351790</wp:posOffset>
                </wp:positionH>
                <wp:positionV relativeFrom="paragraph">
                  <wp:posOffset>-315595</wp:posOffset>
                </wp:positionV>
                <wp:extent cx="6499860" cy="2758440"/>
                <wp:effectExtent l="15240" t="13335" r="9525" b="9525"/>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99860" cy="2758440"/>
                        </a:xfrm>
                        <a:prstGeom prst="rect">
                          <a:avLst/>
                        </a:prstGeom>
                        <a:solidFill>
                          <a:srgbClr val="FFFFFF"/>
                        </a:solidFill>
                        <a:ln w="12700">
                          <a:solidFill>
                            <a:srgbClr val="000000"/>
                          </a:solidFill>
                          <a:miter lim="800000"/>
                          <a:headEnd/>
                          <a:tailEnd/>
                        </a:ln>
                      </wps:spPr>
                      <wps:txbx>
                        <w:txbxContent>
                          <w:p w:rsidR="00BA6FE8" w:rsidRPr="0067674B" w:rsidRDefault="00BA6FE8" w:rsidP="00BA6FE8">
                            <w:pPr>
                              <w:spacing w:line="0" w:lineRule="atLeast"/>
                              <w:rPr>
                                <w:rFonts w:ascii="ＭＳ Ｐゴシック" w:eastAsia="ＭＳ Ｐゴシック" w:hAnsi="ＭＳ Ｐゴシック"/>
                                <w:szCs w:val="20"/>
                              </w:rPr>
                            </w:pPr>
                            <w:r w:rsidRPr="0067674B">
                              <w:rPr>
                                <w:rFonts w:ascii="ＭＳ Ｐゴシック" w:eastAsia="ＭＳ Ｐゴシック" w:hAnsi="ＭＳ Ｐゴシック"/>
                                <w:szCs w:val="20"/>
                              </w:rPr>
                              <w:t>【フォローアップ事業】</w:t>
                            </w:r>
                          </w:p>
                          <w:p w:rsidR="00BA6FE8" w:rsidRPr="0067674B" w:rsidRDefault="00BA6FE8" w:rsidP="00BA6FE8">
                            <w:pPr>
                              <w:spacing w:line="0" w:lineRule="atLeast"/>
                              <w:outlineLvl w:val="1"/>
                              <w:rPr>
                                <w:szCs w:val="20"/>
                              </w:rPr>
                            </w:pPr>
                            <w:r w:rsidRPr="0067674B">
                              <w:rPr>
                                <w:szCs w:val="20"/>
                              </w:rPr>
                              <w:t>（目的）この事業は、「ウイルス性肝炎患者等の重症化予防推進事業の実施について（平成２６年３月３１日健肝発０３３１第１号厚生労働省健康局疾病対策課肝炎対策推進室長通知）」に基づき、肝炎ウイルス陽性者のフォローアップを行うことにより陽性者を早期に治療につなげ、ウイルス性肝炎患者等の重症化予防を図ることを目的とする。</w:t>
                            </w:r>
                          </w:p>
                          <w:p w:rsidR="00BA6FE8" w:rsidRPr="0067674B" w:rsidRDefault="00BA6FE8" w:rsidP="00BA6FE8">
                            <w:pPr>
                              <w:spacing w:line="0" w:lineRule="atLeast"/>
                              <w:rPr>
                                <w:szCs w:val="20"/>
                              </w:rPr>
                            </w:pPr>
                          </w:p>
                          <w:p w:rsidR="00BA6FE8" w:rsidRPr="0067674B" w:rsidRDefault="00BA6FE8" w:rsidP="00BA6FE8">
                            <w:pPr>
                              <w:spacing w:line="0" w:lineRule="atLeast"/>
                              <w:rPr>
                                <w:szCs w:val="20"/>
                              </w:rPr>
                            </w:pPr>
                            <w:r w:rsidRPr="0067674B">
                              <w:rPr>
                                <w:szCs w:val="20"/>
                              </w:rPr>
                              <w:t>１　対象者</w:t>
                            </w:r>
                          </w:p>
                          <w:p w:rsidR="00BA6FE8" w:rsidRPr="0067674B" w:rsidRDefault="00BA6FE8" w:rsidP="00BA6FE8">
                            <w:pPr>
                              <w:spacing w:line="0" w:lineRule="atLeast"/>
                              <w:rPr>
                                <w:szCs w:val="20"/>
                              </w:rPr>
                            </w:pPr>
                            <w:r w:rsidRPr="0067674B">
                              <w:rPr>
                                <w:szCs w:val="20"/>
                              </w:rPr>
                              <w:t xml:space="preserve">　　県内に住所を有し、以下のいずれかの要件に該当する者</w:t>
                            </w:r>
                          </w:p>
                          <w:p w:rsidR="00BA6FE8" w:rsidRPr="0067674B" w:rsidRDefault="00BA6FE8" w:rsidP="00BA6FE8">
                            <w:pPr>
                              <w:numPr>
                                <w:ilvl w:val="0"/>
                                <w:numId w:val="5"/>
                              </w:numPr>
                              <w:tabs>
                                <w:tab w:val="left" w:pos="709"/>
                              </w:tabs>
                              <w:overflowPunct w:val="0"/>
                              <w:spacing w:line="0" w:lineRule="atLeast"/>
                              <w:ind w:left="709" w:hanging="703"/>
                              <w:textAlignment w:val="baseline"/>
                              <w:rPr>
                                <w:szCs w:val="20"/>
                              </w:rPr>
                            </w:pPr>
                            <w:r w:rsidRPr="0067674B">
                              <w:rPr>
                                <w:szCs w:val="20"/>
                              </w:rPr>
                              <w:t>肝炎ウイルス検査により「陽性」又は「現在、Ｃ型肝炎ウイルスに感染している可能性が高い」と判定された者（以下「陽性者」という。）</w:t>
                            </w:r>
                          </w:p>
                          <w:p w:rsidR="00BA6FE8" w:rsidRPr="0067674B" w:rsidRDefault="00BA6FE8" w:rsidP="00BA6FE8">
                            <w:pPr>
                              <w:numPr>
                                <w:ilvl w:val="0"/>
                                <w:numId w:val="5"/>
                              </w:numPr>
                              <w:tabs>
                                <w:tab w:val="left" w:pos="709"/>
                              </w:tabs>
                              <w:overflowPunct w:val="0"/>
                              <w:spacing w:line="0" w:lineRule="atLeast"/>
                              <w:ind w:left="709" w:hanging="709"/>
                              <w:textAlignment w:val="baseline"/>
                              <w:rPr>
                                <w:szCs w:val="20"/>
                              </w:rPr>
                            </w:pPr>
                            <w:r w:rsidRPr="0067674B">
                              <w:rPr>
                                <w:szCs w:val="20"/>
                              </w:rPr>
                              <w:t>Ｂ型・Ｃ型肝炎ウイルスの感染を原因とする慢性肝炎、肝硬変及び肝がん患者（治療後の経過観察を含む）</w:t>
                            </w:r>
                          </w:p>
                          <w:p w:rsidR="00BA6FE8" w:rsidRPr="0067674B" w:rsidRDefault="00BA6FE8" w:rsidP="00BA6FE8">
                            <w:pPr>
                              <w:numPr>
                                <w:ilvl w:val="0"/>
                                <w:numId w:val="5"/>
                              </w:numPr>
                              <w:tabs>
                                <w:tab w:val="left" w:pos="709"/>
                              </w:tabs>
                              <w:overflowPunct w:val="0"/>
                              <w:spacing w:line="0" w:lineRule="atLeast"/>
                              <w:textAlignment w:val="baseline"/>
                              <w:rPr>
                                <w:szCs w:val="20"/>
                              </w:rPr>
                            </w:pPr>
                            <w:r w:rsidRPr="0067674B">
                              <w:rPr>
                                <w:szCs w:val="20"/>
                              </w:rPr>
                              <w:t>その他希望する者で県が認めた者</w:t>
                            </w:r>
                          </w:p>
                          <w:p w:rsidR="00BA6FE8" w:rsidRPr="0067674B" w:rsidRDefault="00BA6FE8" w:rsidP="00BA6FE8">
                            <w:pPr>
                              <w:spacing w:line="0" w:lineRule="atLeast"/>
                              <w:rPr>
                                <w:szCs w:val="20"/>
                              </w:rPr>
                            </w:pPr>
                            <w:r w:rsidRPr="0067674B">
                              <w:rPr>
                                <w:szCs w:val="20"/>
                              </w:rPr>
                              <w:t>２　実施方法</w:t>
                            </w:r>
                          </w:p>
                          <w:p w:rsidR="00BA6FE8" w:rsidRPr="0067674B" w:rsidRDefault="00BA6FE8" w:rsidP="00BA6FE8">
                            <w:pPr>
                              <w:spacing w:line="0" w:lineRule="atLeast"/>
                              <w:ind w:leftChars="135" w:left="283" w:firstLineChars="100" w:firstLine="210"/>
                            </w:pPr>
                            <w:r w:rsidRPr="0067674B">
                              <w:rPr>
                                <w:szCs w:val="20"/>
                              </w:rPr>
                              <w:t>参加同意を得られた者について、調査票（別紙様式４）により、定期的（概ね年１回）に受診状況等の確認を行うとともにウイルス性肝炎に関する情報提供を行うものとする。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7" style="position:absolute;left:0;text-align:left;margin-left:-27.7pt;margin-top:-24.85pt;width:511.8pt;height:217.2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" strokeweight="1pt">
                <v:textbox inset="5.85pt,.7pt,5.85pt,.7pt">
                  <w:txbxContent>
                    <w:p w:rsidR="00BA6FE8" w:rsidRPr="0067674B" w:rsidRDefault="00BA6FE8" w:rsidP="00BA6FE8">
                      <w:pPr>
                        <w:spacing w:line="0" w:lineRule="atLeast"/>
                        <w:rPr>
                          <w:rFonts w:ascii="ＭＳ Ｐゴシック" w:eastAsia="ＭＳ Ｐゴシック" w:hAnsi="ＭＳ Ｐゴシック"/>
                          <w:szCs w:val="20"/>
                        </w:rPr>
                      </w:pPr>
                      <w:r w:rsidRPr="0067674B">
                        <w:rPr>
                          <w:rFonts w:ascii="ＭＳ Ｐゴシック" w:eastAsia="ＭＳ Ｐゴシック" w:hAnsi="ＭＳ Ｐゴシック"/>
                          <w:szCs w:val="20"/>
                        </w:rPr>
                        <w:t>【フォローアップ事業】</w:t>
                      </w:r>
                    </w:p>
                    <w:p w:rsidR="00BA6FE8" w:rsidRPr="0067674B" w:rsidRDefault="00BA6FE8" w:rsidP="00BA6FE8">
                      <w:pPr>
                        <w:spacing w:line="0" w:lineRule="atLeast"/>
                        <w:outlineLvl w:val="1"/>
                        <w:rPr>
                          <w:szCs w:val="20"/>
                        </w:rPr>
                      </w:pPr>
                      <w:r w:rsidRPr="0067674B">
                        <w:rPr>
                          <w:szCs w:val="20"/>
                        </w:rPr>
                        <w:t>（目的）この事業は、「ウイルス性肝炎患者等の重症化予防推進事業の実施について（平成２６年３月３１日健肝発０３３１第１号厚生労働省健康局疾病対策課肝炎対策推進室長通知）」に基づき、肝炎ウイルス陽性者のフォローアップを行うことにより陽性者を早期に治療につなげ、ウイルス性肝炎患者等の重症化予防を図ることを目的とする。</w:t>
                      </w:r>
                    </w:p>
                    <w:p w:rsidR="00BA6FE8" w:rsidRPr="0067674B" w:rsidRDefault="00BA6FE8" w:rsidP="00BA6FE8">
                      <w:pPr>
                        <w:spacing w:line="0" w:lineRule="atLeast"/>
                        <w:rPr>
                          <w:szCs w:val="20"/>
                        </w:rPr>
                      </w:pPr>
                    </w:p>
                    <w:p w:rsidR="00BA6FE8" w:rsidRPr="0067674B" w:rsidRDefault="00BA6FE8" w:rsidP="00BA6FE8">
                      <w:pPr>
                        <w:spacing w:line="0" w:lineRule="atLeast"/>
                        <w:rPr>
                          <w:szCs w:val="20"/>
                        </w:rPr>
                      </w:pPr>
                      <w:r w:rsidRPr="0067674B">
                        <w:rPr>
                          <w:szCs w:val="20"/>
                        </w:rPr>
                        <w:t>１　対象者</w:t>
                      </w:r>
                    </w:p>
                    <w:p w:rsidR="00BA6FE8" w:rsidRPr="0067674B" w:rsidRDefault="00BA6FE8" w:rsidP="00BA6FE8">
                      <w:pPr>
                        <w:spacing w:line="0" w:lineRule="atLeast"/>
                        <w:rPr>
                          <w:szCs w:val="20"/>
                        </w:rPr>
                      </w:pPr>
                      <w:r w:rsidRPr="0067674B">
                        <w:rPr>
                          <w:szCs w:val="20"/>
                        </w:rPr>
                        <w:t xml:space="preserve">　　県内に住所を有し、以下のいずれかの要件に該当する者</w:t>
                      </w:r>
                    </w:p>
                    <w:p w:rsidR="00BA6FE8" w:rsidRPr="0067674B" w:rsidRDefault="00BA6FE8" w:rsidP="00BA6FE8">
                      <w:pPr>
                        <w:numPr>
                          <w:ilvl w:val="0"/>
                          <w:numId w:val="5"/>
                        </w:numPr>
                        <w:tabs>
                          <w:tab w:val="left" w:pos="709"/>
                        </w:tabs>
                        <w:overflowPunct w:val="0"/>
                        <w:spacing w:line="0" w:lineRule="atLeast"/>
                        <w:ind w:left="709" w:hanging="703"/>
                        <w:textAlignment w:val="baseline"/>
                        <w:rPr>
                          <w:szCs w:val="20"/>
                        </w:rPr>
                      </w:pPr>
                      <w:r w:rsidRPr="0067674B">
                        <w:rPr>
                          <w:szCs w:val="20"/>
                        </w:rPr>
                        <w:t>肝炎ウイルス検査により「陽性」又は「現在、Ｃ型肝炎ウイルスに感染している可能性が高い」と判定された者（以下「陽性者」という。）</w:t>
                      </w:r>
                    </w:p>
                    <w:p w:rsidR="00BA6FE8" w:rsidRPr="0067674B" w:rsidRDefault="00BA6FE8" w:rsidP="00BA6FE8">
                      <w:pPr>
                        <w:numPr>
                          <w:ilvl w:val="0"/>
                          <w:numId w:val="5"/>
                        </w:numPr>
                        <w:tabs>
                          <w:tab w:val="left" w:pos="709"/>
                        </w:tabs>
                        <w:overflowPunct w:val="0"/>
                        <w:spacing w:line="0" w:lineRule="atLeast"/>
                        <w:ind w:left="709" w:hanging="709"/>
                        <w:textAlignment w:val="baseline"/>
                        <w:rPr>
                          <w:szCs w:val="20"/>
                        </w:rPr>
                      </w:pPr>
                      <w:r w:rsidRPr="0067674B">
                        <w:rPr>
                          <w:szCs w:val="20"/>
                        </w:rPr>
                        <w:t>Ｂ型・Ｃ型肝炎ウイルスの感染を原因とする慢性肝炎、肝硬変及び肝がん患者（治療後の経過観察を含む）</w:t>
                      </w:r>
                    </w:p>
                    <w:p w:rsidR="00BA6FE8" w:rsidRPr="0067674B" w:rsidRDefault="00BA6FE8" w:rsidP="00BA6FE8">
                      <w:pPr>
                        <w:numPr>
                          <w:ilvl w:val="0"/>
                          <w:numId w:val="5"/>
                        </w:numPr>
                        <w:tabs>
                          <w:tab w:val="left" w:pos="709"/>
                        </w:tabs>
                        <w:overflowPunct w:val="0"/>
                        <w:spacing w:line="0" w:lineRule="atLeast"/>
                        <w:textAlignment w:val="baseline"/>
                        <w:rPr>
                          <w:szCs w:val="20"/>
                        </w:rPr>
                      </w:pPr>
                      <w:r w:rsidRPr="0067674B">
                        <w:rPr>
                          <w:szCs w:val="20"/>
                        </w:rPr>
                        <w:t>その他希望する者で県が認めた者</w:t>
                      </w:r>
                    </w:p>
                    <w:p w:rsidR="00BA6FE8" w:rsidRPr="0067674B" w:rsidRDefault="00BA6FE8" w:rsidP="00BA6FE8">
                      <w:pPr>
                        <w:spacing w:line="0" w:lineRule="atLeast"/>
                        <w:rPr>
                          <w:szCs w:val="20"/>
                        </w:rPr>
                      </w:pPr>
                      <w:r w:rsidRPr="0067674B">
                        <w:rPr>
                          <w:szCs w:val="20"/>
                        </w:rPr>
                        <w:t>２　実施方法</w:t>
                      </w:r>
                    </w:p>
                    <w:p w:rsidR="00BA6FE8" w:rsidRPr="0067674B" w:rsidRDefault="00BA6FE8" w:rsidP="00BA6FE8">
                      <w:pPr>
                        <w:spacing w:line="0" w:lineRule="atLeast"/>
                        <w:ind w:leftChars="135" w:left="283" w:firstLineChars="100" w:firstLine="210"/>
                      </w:pPr>
                      <w:r w:rsidRPr="0067674B">
                        <w:rPr>
                          <w:szCs w:val="20"/>
                        </w:rPr>
                        <w:t>参加同意を得られた者について、調査票（別紙様式４）により、定期的（概ね年１回）に受診状況等の確認を行うとともにウイルス性肝炎に関する情報提供を行うものとする。</w:t>
                      </w:r>
                    </w:p>
                  </w:txbxContent>
                </v:textbox>
              </v:rect>
            </w:pict>
          </mc:Fallback>
        </mc:AlternateContent>
      </w:r>
    </w:p>
    <w:sectPr w:rsidR="00BA6FE8" w:rsidRPr="00166656" w:rsidSect="003837CD">
      <w:headerReference w:type="default" r:id="rId8"/>
      <w:pgSz w:w="11906" w:h="16838" w:code="9"/>
      <w:pgMar w:top="1418" w:right="1418" w:bottom="1134" w:left="1418" w:header="851" w:footer="992" w:gutter="0"/>
      <w:cols w:space="425"/>
      <w:docGrid w:type="lines" w:linePitch="3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05AD3" w:rsidRDefault="00305AD3" w:rsidP="00D8269C">
      <w:r>
        <w:separator/>
      </w:r>
    </w:p>
  </w:endnote>
  <w:endnote w:type="continuationSeparator" w:id="0">
    <w:p w:rsidR="00305AD3" w:rsidRDefault="00305AD3" w:rsidP="00D826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05AD3" w:rsidRDefault="00305AD3" w:rsidP="00D8269C">
      <w:r>
        <w:separator/>
      </w:r>
    </w:p>
  </w:footnote>
  <w:footnote w:type="continuationSeparator" w:id="0">
    <w:p w:rsidR="00305AD3" w:rsidRDefault="00305AD3" w:rsidP="00D826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269C" w:rsidRDefault="00D8269C">
    <w:pPr>
      <w:pStyle w:val="a4"/>
    </w:pPr>
    <w:r>
      <w:rPr>
        <w:rFonts w:hint="eastAsia"/>
      </w:rPr>
      <w:t>別紙様式第</w:t>
    </w:r>
    <w:r w:rsidR="00DF7688">
      <w:rPr>
        <w:rFonts w:hint="eastAsia"/>
      </w:rPr>
      <w:t>２</w:t>
    </w:r>
    <w:r>
      <w:rPr>
        <w:rFonts w:hint="eastAsia"/>
      </w:rPr>
      <w:t xml:space="preserve">号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F41923"/>
    <w:multiLevelType w:val="hybridMultilevel"/>
    <w:tmpl w:val="B4C0D28C"/>
    <w:lvl w:ilvl="0" w:tplc="7A3A9D9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64C5C27"/>
    <w:multiLevelType w:val="hybridMultilevel"/>
    <w:tmpl w:val="9CA29D98"/>
    <w:lvl w:ilvl="0" w:tplc="A252A5AE">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4AFA23CB"/>
    <w:multiLevelType w:val="hybridMultilevel"/>
    <w:tmpl w:val="993E6A16"/>
    <w:lvl w:ilvl="0" w:tplc="732E37D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91531F6"/>
    <w:multiLevelType w:val="hybridMultilevel"/>
    <w:tmpl w:val="8C2E3E72"/>
    <w:lvl w:ilvl="0" w:tplc="9538FDC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7F3445A6"/>
    <w:multiLevelType w:val="hybridMultilevel"/>
    <w:tmpl w:val="5DD8940A"/>
    <w:lvl w:ilvl="0" w:tplc="7FD48478">
      <w:start w:val="1"/>
      <w:numFmt w:val="decimalEnclosedCircle"/>
      <w:lvlText w:val="%1"/>
      <w:lvlJc w:val="left"/>
      <w:pPr>
        <w:ind w:left="990" w:hanging="360"/>
      </w:pPr>
      <w:rPr>
        <w:rFonts w:cs="ＭＳ 明朝"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num w:numId="1">
    <w:abstractNumId w:val="3"/>
  </w:num>
  <w:num w:numId="2">
    <w:abstractNumId w:val="0"/>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VerticalSpacing w:val="198"/>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047F"/>
    <w:rsid w:val="00001B96"/>
    <w:rsid w:val="00005186"/>
    <w:rsid w:val="00025664"/>
    <w:rsid w:val="000711B4"/>
    <w:rsid w:val="00092344"/>
    <w:rsid w:val="00094153"/>
    <w:rsid w:val="001205B1"/>
    <w:rsid w:val="00150886"/>
    <w:rsid w:val="00166656"/>
    <w:rsid w:val="00191F45"/>
    <w:rsid w:val="001C1ADF"/>
    <w:rsid w:val="001F186C"/>
    <w:rsid w:val="001F3C1A"/>
    <w:rsid w:val="00222210"/>
    <w:rsid w:val="00225816"/>
    <w:rsid w:val="00225EEA"/>
    <w:rsid w:val="00241147"/>
    <w:rsid w:val="0026047F"/>
    <w:rsid w:val="002A60AE"/>
    <w:rsid w:val="002B042B"/>
    <w:rsid w:val="002B56C1"/>
    <w:rsid w:val="002B5C4F"/>
    <w:rsid w:val="002C0B8C"/>
    <w:rsid w:val="002C5D86"/>
    <w:rsid w:val="002F27C8"/>
    <w:rsid w:val="002F6BF3"/>
    <w:rsid w:val="00305AD3"/>
    <w:rsid w:val="00322051"/>
    <w:rsid w:val="00324B7E"/>
    <w:rsid w:val="00373204"/>
    <w:rsid w:val="003837CD"/>
    <w:rsid w:val="003D1B1D"/>
    <w:rsid w:val="003E07D7"/>
    <w:rsid w:val="003E5659"/>
    <w:rsid w:val="003F319A"/>
    <w:rsid w:val="004303DC"/>
    <w:rsid w:val="004316E1"/>
    <w:rsid w:val="004A26EF"/>
    <w:rsid w:val="004B321F"/>
    <w:rsid w:val="004B5628"/>
    <w:rsid w:val="004C4202"/>
    <w:rsid w:val="004D00C1"/>
    <w:rsid w:val="00557758"/>
    <w:rsid w:val="00574DFC"/>
    <w:rsid w:val="00576463"/>
    <w:rsid w:val="0059751A"/>
    <w:rsid w:val="005A2C96"/>
    <w:rsid w:val="005A640E"/>
    <w:rsid w:val="005E3D71"/>
    <w:rsid w:val="005F2050"/>
    <w:rsid w:val="005F2A95"/>
    <w:rsid w:val="00626813"/>
    <w:rsid w:val="00655DDB"/>
    <w:rsid w:val="00666D6C"/>
    <w:rsid w:val="00691214"/>
    <w:rsid w:val="006A4D9A"/>
    <w:rsid w:val="006B572A"/>
    <w:rsid w:val="006C6E95"/>
    <w:rsid w:val="006F2285"/>
    <w:rsid w:val="006F38FE"/>
    <w:rsid w:val="00707633"/>
    <w:rsid w:val="00714F6A"/>
    <w:rsid w:val="00760497"/>
    <w:rsid w:val="00786703"/>
    <w:rsid w:val="007E2A4F"/>
    <w:rsid w:val="00812A40"/>
    <w:rsid w:val="008A2161"/>
    <w:rsid w:val="008A311D"/>
    <w:rsid w:val="008B13FB"/>
    <w:rsid w:val="008B798E"/>
    <w:rsid w:val="008C5C90"/>
    <w:rsid w:val="008D5AC5"/>
    <w:rsid w:val="008F4FE7"/>
    <w:rsid w:val="0091759F"/>
    <w:rsid w:val="00925F3A"/>
    <w:rsid w:val="00926AF0"/>
    <w:rsid w:val="00952FDC"/>
    <w:rsid w:val="00987A0B"/>
    <w:rsid w:val="009D15FB"/>
    <w:rsid w:val="009F1128"/>
    <w:rsid w:val="00A32532"/>
    <w:rsid w:val="00A67FF8"/>
    <w:rsid w:val="00A760E4"/>
    <w:rsid w:val="00A91249"/>
    <w:rsid w:val="00AC2F76"/>
    <w:rsid w:val="00AD288C"/>
    <w:rsid w:val="00AD4A83"/>
    <w:rsid w:val="00AE00B0"/>
    <w:rsid w:val="00B03CF7"/>
    <w:rsid w:val="00B16C3E"/>
    <w:rsid w:val="00B21414"/>
    <w:rsid w:val="00B35CF1"/>
    <w:rsid w:val="00B67257"/>
    <w:rsid w:val="00B75DAE"/>
    <w:rsid w:val="00BA0B33"/>
    <w:rsid w:val="00BA29A1"/>
    <w:rsid w:val="00BA6FE8"/>
    <w:rsid w:val="00BB2F2F"/>
    <w:rsid w:val="00BB695F"/>
    <w:rsid w:val="00BD5989"/>
    <w:rsid w:val="00BE069D"/>
    <w:rsid w:val="00C12309"/>
    <w:rsid w:val="00C7286F"/>
    <w:rsid w:val="00CA482F"/>
    <w:rsid w:val="00CD2A4B"/>
    <w:rsid w:val="00D46E54"/>
    <w:rsid w:val="00D471DE"/>
    <w:rsid w:val="00D56FAA"/>
    <w:rsid w:val="00D80CA0"/>
    <w:rsid w:val="00D81E12"/>
    <w:rsid w:val="00D8269C"/>
    <w:rsid w:val="00DB7A5F"/>
    <w:rsid w:val="00DF7688"/>
    <w:rsid w:val="00E15F56"/>
    <w:rsid w:val="00E5440A"/>
    <w:rsid w:val="00E55266"/>
    <w:rsid w:val="00EB0A4D"/>
    <w:rsid w:val="00EC0A67"/>
    <w:rsid w:val="00ED1CB6"/>
    <w:rsid w:val="00EE34A1"/>
    <w:rsid w:val="00F13170"/>
    <w:rsid w:val="00F52D27"/>
    <w:rsid w:val="00F55A5E"/>
    <w:rsid w:val="00F83096"/>
    <w:rsid w:val="00F868B5"/>
    <w:rsid w:val="00F911D7"/>
    <w:rsid w:val="00FC0E23"/>
    <w:rsid w:val="00FE3F3A"/>
    <w:rsid w:val="00FF34F1"/>
    <w:rsid w:val="00FF79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1C83E476"/>
  <w15:docId w15:val="{0B5CB3DE-BBE7-4DAA-8268-81848903C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D598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6047F"/>
    <w:pPr>
      <w:ind w:leftChars="400" w:left="840"/>
    </w:pPr>
  </w:style>
  <w:style w:type="paragraph" w:styleId="a4">
    <w:name w:val="header"/>
    <w:basedOn w:val="a"/>
    <w:link w:val="a5"/>
    <w:uiPriority w:val="99"/>
    <w:unhideWhenUsed/>
    <w:rsid w:val="00D8269C"/>
    <w:pPr>
      <w:tabs>
        <w:tab w:val="center" w:pos="4252"/>
        <w:tab w:val="right" w:pos="8504"/>
      </w:tabs>
      <w:snapToGrid w:val="0"/>
    </w:pPr>
  </w:style>
  <w:style w:type="character" w:customStyle="1" w:styleId="a5">
    <w:name w:val="ヘッダー (文字)"/>
    <w:basedOn w:val="a0"/>
    <w:link w:val="a4"/>
    <w:uiPriority w:val="99"/>
    <w:rsid w:val="00D8269C"/>
  </w:style>
  <w:style w:type="paragraph" w:styleId="a6">
    <w:name w:val="footer"/>
    <w:basedOn w:val="a"/>
    <w:link w:val="a7"/>
    <w:uiPriority w:val="99"/>
    <w:unhideWhenUsed/>
    <w:rsid w:val="00D8269C"/>
    <w:pPr>
      <w:tabs>
        <w:tab w:val="center" w:pos="4252"/>
        <w:tab w:val="right" w:pos="8504"/>
      </w:tabs>
      <w:snapToGrid w:val="0"/>
    </w:pPr>
  </w:style>
  <w:style w:type="character" w:customStyle="1" w:styleId="a7">
    <w:name w:val="フッター (文字)"/>
    <w:basedOn w:val="a0"/>
    <w:link w:val="a6"/>
    <w:uiPriority w:val="99"/>
    <w:rsid w:val="00D8269C"/>
  </w:style>
  <w:style w:type="table" w:styleId="a8">
    <w:name w:val="Table Grid"/>
    <w:basedOn w:val="a1"/>
    <w:uiPriority w:val="59"/>
    <w:rsid w:val="00D826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7E2A4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E2A4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C06ACD5-EF20-4A9C-9C4F-A87BDF25A4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102</Words>
  <Characters>583</Characters>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2015-12-11T09:22:00Z</cp:lastPrinted>
  <dcterms:created xsi:type="dcterms:W3CDTF">2024-04-04T06:44:00Z</dcterms:created>
  <dcterms:modified xsi:type="dcterms:W3CDTF">2024-04-04T06:45:00Z</dcterms:modified>
</cp:coreProperties>
</file>