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D916" w14:textId="37272BC3" w:rsidR="00863D5F" w:rsidRPr="00A200F9" w:rsidRDefault="00863D5F" w:rsidP="00720F67">
      <w:pPr>
        <w:snapToGrid w:val="0"/>
        <w:spacing w:line="325" w:lineRule="exact"/>
        <w:rPr>
          <w:rFonts w:hint="default"/>
          <w:sz w:val="18"/>
          <w:szCs w:val="18"/>
        </w:rPr>
      </w:pPr>
      <w:bookmarkStart w:id="0" w:name="_Hlk57727814"/>
      <w:bookmarkStart w:id="1" w:name="_Hlk57712778"/>
      <w:r w:rsidRPr="00A200F9">
        <w:rPr>
          <w:rFonts w:ascii="Times New Roman" w:hAnsi="Century" w:cs="Times New Roman"/>
          <w:spacing w:val="3"/>
          <w:sz w:val="18"/>
          <w:szCs w:val="18"/>
        </w:rPr>
        <w:t>【産業廃棄物収集運搬業】</w:t>
      </w:r>
      <w:bookmarkEnd w:id="0"/>
      <w:r w:rsidRPr="00A200F9">
        <w:rPr>
          <w:sz w:val="18"/>
          <w:szCs w:val="18"/>
        </w:rPr>
        <w:t>別紙「</w:t>
      </w:r>
      <w:r w:rsidR="00720F67" w:rsidRPr="00A200F9">
        <w:rPr>
          <w:rFonts w:hAnsi="游明朝"/>
          <w:sz w:val="18"/>
          <w:szCs w:val="18"/>
        </w:rPr>
        <w:t>水銀使用製品産業廃棄物等取扱品目一覧</w:t>
      </w:r>
      <w:r w:rsidRPr="00A200F9">
        <w:rPr>
          <w:sz w:val="18"/>
          <w:szCs w:val="18"/>
        </w:rPr>
        <w:t>」（産業廃棄物収集運搬業者用）</w:t>
      </w:r>
      <w:bookmarkEnd w:id="1"/>
    </w:p>
    <w:p w14:paraId="630A089E" w14:textId="77777777" w:rsidR="00863D5F" w:rsidRPr="00A200F9" w:rsidRDefault="00863D5F" w:rsidP="00863D5F">
      <w:pPr>
        <w:snapToGrid w:val="0"/>
        <w:spacing w:line="325" w:lineRule="exact"/>
        <w:ind w:firstLineChars="200" w:firstLine="422"/>
        <w:rPr>
          <w:rFonts w:hint="default"/>
        </w:rPr>
      </w:pPr>
    </w:p>
    <w:p w14:paraId="12F97742" w14:textId="77777777" w:rsidR="00863D5F" w:rsidRPr="00A200F9" w:rsidRDefault="00863D5F" w:rsidP="00863D5F">
      <w:pPr>
        <w:snapToGrid w:val="0"/>
        <w:spacing w:line="325" w:lineRule="exact"/>
        <w:ind w:firstLineChars="200" w:firstLine="422"/>
        <w:rPr>
          <w:rFonts w:hint="default"/>
        </w:rPr>
      </w:pPr>
      <w:r w:rsidRPr="00A200F9">
        <w:t>以下のうち、該当する番号に「○」を付してください。</w:t>
      </w:r>
    </w:p>
    <w:p w14:paraId="0760DAFF" w14:textId="77777777" w:rsidR="00863D5F" w:rsidRPr="00A200F9" w:rsidRDefault="00863D5F" w:rsidP="00863D5F">
      <w:pPr>
        <w:snapToGrid w:val="0"/>
        <w:spacing w:line="325" w:lineRule="exact"/>
        <w:rPr>
          <w:rFonts w:hint="default"/>
        </w:rPr>
      </w:pPr>
    </w:p>
    <w:p w14:paraId="29BE2F12" w14:textId="77777777" w:rsidR="00863D5F" w:rsidRPr="00A200F9" w:rsidRDefault="00863D5F" w:rsidP="00863D5F">
      <w:pPr>
        <w:snapToGrid w:val="0"/>
        <w:spacing w:line="325" w:lineRule="exact"/>
        <w:ind w:firstLineChars="300" w:firstLine="603"/>
        <w:rPr>
          <w:rFonts w:hint="default"/>
          <w:sz w:val="20"/>
        </w:rPr>
      </w:pPr>
      <w:r w:rsidRPr="00A200F9">
        <w:rPr>
          <w:sz w:val="20"/>
        </w:rPr>
        <w:t>１．水銀使用製品産業廃棄物及び水銀含有ばいじん等については、取り扱いません。</w:t>
      </w:r>
    </w:p>
    <w:p w14:paraId="0020957E" w14:textId="77777777" w:rsidR="00863D5F" w:rsidRPr="00A200F9" w:rsidRDefault="00863D5F" w:rsidP="00863D5F">
      <w:pPr>
        <w:snapToGrid w:val="0"/>
        <w:spacing w:line="325" w:lineRule="exact"/>
        <w:rPr>
          <w:rFonts w:hint="default"/>
          <w:sz w:val="20"/>
        </w:rPr>
      </w:pPr>
    </w:p>
    <w:p w14:paraId="7D13AEFA" w14:textId="77777777" w:rsidR="00863D5F" w:rsidRPr="00A200F9" w:rsidRDefault="00863D5F" w:rsidP="00863D5F">
      <w:pPr>
        <w:snapToGrid w:val="0"/>
        <w:spacing w:line="325" w:lineRule="exact"/>
        <w:ind w:firstLineChars="300" w:firstLine="603"/>
        <w:rPr>
          <w:rFonts w:hint="default"/>
          <w:sz w:val="20"/>
        </w:rPr>
      </w:pPr>
      <w:r w:rsidRPr="00A200F9">
        <w:rPr>
          <w:sz w:val="20"/>
        </w:rPr>
        <w:t>２．水銀使用製品産業廃棄物及び水銀含有ばいじん等について、以下の表で「○」を付した種類に</w:t>
      </w:r>
    </w:p>
    <w:p w14:paraId="772CB377" w14:textId="77777777" w:rsidR="00863D5F" w:rsidRPr="00A200F9" w:rsidRDefault="00863D5F" w:rsidP="00863D5F">
      <w:pPr>
        <w:snapToGrid w:val="0"/>
        <w:spacing w:line="325" w:lineRule="exact"/>
        <w:ind w:firstLineChars="500" w:firstLine="1005"/>
        <w:rPr>
          <w:rFonts w:hint="default"/>
          <w:sz w:val="20"/>
        </w:rPr>
      </w:pPr>
      <w:r w:rsidRPr="00A200F9">
        <w:rPr>
          <w:sz w:val="20"/>
        </w:rPr>
        <w:t>ついて取り扱います。・・・注）この種類が許可証に表記されます。</w:t>
      </w:r>
    </w:p>
    <w:p w14:paraId="08EDD432" w14:textId="77777777" w:rsidR="00863D5F" w:rsidRPr="00A200F9" w:rsidRDefault="00863D5F" w:rsidP="00863D5F">
      <w:pPr>
        <w:snapToGrid w:val="0"/>
        <w:spacing w:line="325" w:lineRule="exact"/>
        <w:ind w:left="211" w:hangingChars="100" w:hanging="211"/>
        <w:rPr>
          <w:rFonts w:hAnsi="ＭＳ 明朝" w:hint="default"/>
          <w:b/>
        </w:rPr>
      </w:pPr>
    </w:p>
    <w:p w14:paraId="26F22E4C" w14:textId="77777777" w:rsidR="00863D5F" w:rsidRPr="00A200F9" w:rsidRDefault="00863D5F" w:rsidP="00863D5F">
      <w:pPr>
        <w:snapToGrid w:val="0"/>
        <w:spacing w:line="325" w:lineRule="exact"/>
        <w:ind w:leftChars="100" w:left="211" w:firstLineChars="200" w:firstLine="422"/>
        <w:rPr>
          <w:rFonts w:hAnsi="ＭＳ 明朝" w:hint="default"/>
          <w:b/>
        </w:rPr>
      </w:pPr>
      <w:r w:rsidRPr="00A200F9">
        <w:rPr>
          <w:rFonts w:hAnsi="ＭＳ 明朝"/>
          <w:b/>
        </w:rPr>
        <w:t xml:space="preserve">◆　</w:t>
      </w:r>
      <w:bookmarkStart w:id="2" w:name="_Hlk57727845"/>
      <w:bookmarkStart w:id="3" w:name="_Hlk57712763"/>
      <w:r w:rsidRPr="00A200F9">
        <w:rPr>
          <w:rFonts w:hAnsi="ＭＳ 明朝"/>
          <w:b/>
        </w:rPr>
        <w:t>取り扱う産業廃棄物について、</w:t>
      </w:r>
      <w:bookmarkEnd w:id="2"/>
      <w:r w:rsidRPr="00A200F9">
        <w:rPr>
          <w:rFonts w:hAnsi="ＭＳ 明朝"/>
          <w:b/>
        </w:rPr>
        <w:t>該当欄に○を記入してください。</w:t>
      </w:r>
      <w:bookmarkEnd w:id="3"/>
    </w:p>
    <w:p w14:paraId="33E6F2ED" w14:textId="77777777" w:rsidR="00863D5F" w:rsidRPr="00A200F9" w:rsidRDefault="00863D5F" w:rsidP="00863D5F">
      <w:pPr>
        <w:snapToGrid w:val="0"/>
        <w:spacing w:line="325" w:lineRule="exact"/>
        <w:ind w:left="211" w:hangingChars="100" w:hanging="211"/>
        <w:rPr>
          <w:rFonts w:hAnsi="ＭＳ 明朝" w:hint="default"/>
          <w:b/>
        </w:rPr>
      </w:pPr>
    </w:p>
    <w:p w14:paraId="3E02355B" w14:textId="77777777" w:rsidR="00863D5F" w:rsidRPr="00A200F9" w:rsidRDefault="00863D5F" w:rsidP="00863D5F">
      <w:pPr>
        <w:snapToGrid w:val="0"/>
        <w:spacing w:line="325" w:lineRule="exact"/>
        <w:ind w:firstLineChars="400" w:firstLine="845"/>
        <w:rPr>
          <w:rFonts w:hAnsi="ＭＳ 明朝" w:hint="default"/>
          <w:b/>
          <w:u w:val="single"/>
        </w:rPr>
      </w:pPr>
      <w:r w:rsidRPr="00A200F9">
        <w:rPr>
          <w:rFonts w:hAnsi="ＭＳ 明朝"/>
          <w:b/>
          <w:u w:val="single"/>
        </w:rPr>
        <w:t xml:space="preserve">積替え保管　：　　あり　　　なし　　</w:t>
      </w:r>
    </w:p>
    <w:p w14:paraId="75C5B3EE" w14:textId="77777777" w:rsidR="00863D5F" w:rsidRPr="00A200F9" w:rsidRDefault="00863D5F" w:rsidP="00863D5F">
      <w:pPr>
        <w:snapToGrid w:val="0"/>
        <w:spacing w:line="325" w:lineRule="exact"/>
        <w:ind w:left="211" w:hangingChars="100" w:hanging="211"/>
        <w:rPr>
          <w:rFonts w:hAnsi="ＭＳ 明朝" w:hint="default"/>
          <w:b/>
        </w:rPr>
      </w:pPr>
    </w:p>
    <w:tbl>
      <w:tblPr>
        <w:tblW w:w="906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7"/>
        <w:gridCol w:w="1672"/>
        <w:gridCol w:w="1673"/>
        <w:gridCol w:w="1672"/>
        <w:gridCol w:w="1673"/>
      </w:tblGrid>
      <w:tr w:rsidR="00863D5F" w:rsidRPr="00A200F9" w14:paraId="12A2674A" w14:textId="77777777" w:rsidTr="005E5FD1">
        <w:trPr>
          <w:cantSplit/>
          <w:trHeight w:val="367"/>
          <w:jc w:val="center"/>
        </w:trPr>
        <w:tc>
          <w:tcPr>
            <w:tcW w:w="2377" w:type="dxa"/>
            <w:vMerge w:val="restart"/>
            <w:tcBorders>
              <w:top w:val="single" w:sz="4" w:space="0" w:color="auto"/>
            </w:tcBorders>
            <w:vAlign w:val="center"/>
          </w:tcPr>
          <w:p w14:paraId="3C94A36D" w14:textId="77777777" w:rsidR="00863D5F" w:rsidRPr="00A200F9" w:rsidRDefault="00863D5F" w:rsidP="005E5FD1">
            <w:pPr>
              <w:snapToGrid w:val="0"/>
              <w:jc w:val="center"/>
              <w:rPr>
                <w:rFonts w:hint="default"/>
                <w:spacing w:val="2"/>
              </w:rPr>
            </w:pPr>
            <w:r w:rsidRPr="00A200F9">
              <w:fldChar w:fldCharType="begin"/>
            </w:r>
            <w:r w:rsidRPr="00A200F9">
              <w:instrText>sanitize</w:instrText>
            </w:r>
            <w:r w:rsidRPr="00A200F9">
              <w:rPr>
                <w:spacing w:val="-1"/>
              </w:rPr>
              <w:instrText>sanitizesanitize</w:instrText>
            </w:r>
            <w:r w:rsidRPr="00A200F9">
              <w:rPr>
                <w:snapToGrid w:val="0"/>
                <w:spacing w:val="-1"/>
                <w:w w:val="50"/>
              </w:rPr>
              <w:instrText>sanitize</w:instrText>
            </w:r>
            <w:r w:rsidRPr="00A200F9">
              <w:rPr>
                <w:snapToGrid w:val="0"/>
                <w:spacing w:val="27"/>
                <w:w w:val="50"/>
              </w:rPr>
              <w:instrText>sanitize</w:instrText>
            </w:r>
            <w:r w:rsidRPr="00A200F9">
              <w:rPr>
                <w:spacing w:val="-1"/>
              </w:rPr>
              <w:instrText>sanitize</w:instrText>
            </w:r>
            <w:r w:rsidRPr="00A200F9">
              <w:fldChar w:fldCharType="separate"/>
            </w:r>
            <w:r w:rsidRPr="00A200F9">
              <w:fldChar w:fldCharType="begin"/>
            </w:r>
            <w:r w:rsidRPr="00A200F9">
              <w:instrText xml:space="preserve"> eq \o\ad(</w:instrText>
            </w:r>
            <w:r w:rsidRPr="00A200F9">
              <w:rPr>
                <w:spacing w:val="-1"/>
              </w:rPr>
              <w:instrText>産業廃棄物の種類,</w:instrText>
            </w:r>
            <w:r w:rsidRPr="00A200F9">
              <w:rPr>
                <w:snapToGrid w:val="0"/>
                <w:spacing w:val="-1"/>
                <w:w w:val="50"/>
              </w:rPr>
              <w:instrText xml:space="preserve">　　　　　　　　　　　　　　　　　　</w:instrText>
            </w:r>
            <w:r w:rsidRPr="00A200F9">
              <w:rPr>
                <w:snapToGrid w:val="0"/>
                <w:spacing w:val="27"/>
                <w:w w:val="50"/>
              </w:rPr>
              <w:instrText xml:space="preserve">　</w:instrText>
            </w:r>
            <w:r w:rsidRPr="00A200F9">
              <w:rPr>
                <w:spacing w:val="-1"/>
              </w:rPr>
              <w:instrText>)</w:instrText>
            </w:r>
            <w:r w:rsidRPr="00A200F9">
              <w:fldChar w:fldCharType="end"/>
            </w:r>
            <w:r w:rsidRPr="00A200F9">
              <w:fldChar w:fldCharType="end"/>
            </w:r>
          </w:p>
        </w:tc>
        <w:tc>
          <w:tcPr>
            <w:tcW w:w="3345" w:type="dxa"/>
            <w:gridSpan w:val="2"/>
            <w:tcBorders>
              <w:top w:val="single" w:sz="4" w:space="0" w:color="auto"/>
            </w:tcBorders>
            <w:vAlign w:val="center"/>
          </w:tcPr>
          <w:p w14:paraId="2D4E7114" w14:textId="77777777" w:rsidR="00863D5F" w:rsidRPr="00A200F9" w:rsidRDefault="00863D5F" w:rsidP="005E5FD1">
            <w:pPr>
              <w:snapToGrid w:val="0"/>
              <w:jc w:val="center"/>
              <w:rPr>
                <w:rFonts w:hint="default"/>
                <w:spacing w:val="2"/>
              </w:rPr>
            </w:pPr>
            <w:r w:rsidRPr="00A200F9">
              <w:rPr>
                <w:spacing w:val="2"/>
              </w:rPr>
              <w:t>水銀使用製品産業廃棄物</w:t>
            </w:r>
          </w:p>
        </w:tc>
        <w:tc>
          <w:tcPr>
            <w:tcW w:w="3345" w:type="dxa"/>
            <w:gridSpan w:val="2"/>
            <w:tcBorders>
              <w:top w:val="single" w:sz="4" w:space="0" w:color="auto"/>
            </w:tcBorders>
            <w:vAlign w:val="center"/>
          </w:tcPr>
          <w:p w14:paraId="3554D5FF" w14:textId="77777777" w:rsidR="00863D5F" w:rsidRPr="00A200F9" w:rsidRDefault="00863D5F" w:rsidP="005E5FD1">
            <w:pPr>
              <w:snapToGrid w:val="0"/>
              <w:jc w:val="center"/>
              <w:rPr>
                <w:rFonts w:hint="default"/>
                <w:spacing w:val="2"/>
              </w:rPr>
            </w:pPr>
            <w:r w:rsidRPr="00A200F9">
              <w:rPr>
                <w:spacing w:val="2"/>
              </w:rPr>
              <w:t>水銀含有ばいじん等</w:t>
            </w:r>
          </w:p>
        </w:tc>
      </w:tr>
      <w:tr w:rsidR="00863D5F" w:rsidRPr="00A200F9" w14:paraId="466F004B" w14:textId="77777777" w:rsidTr="005E5FD1">
        <w:trPr>
          <w:cantSplit/>
          <w:trHeight w:val="577"/>
          <w:jc w:val="center"/>
        </w:trPr>
        <w:tc>
          <w:tcPr>
            <w:tcW w:w="2377" w:type="dxa"/>
            <w:vMerge/>
            <w:vAlign w:val="center"/>
          </w:tcPr>
          <w:p w14:paraId="7B613894" w14:textId="77777777" w:rsidR="00863D5F" w:rsidRPr="00A200F9" w:rsidRDefault="00863D5F" w:rsidP="005E5FD1">
            <w:pPr>
              <w:snapToGrid w:val="0"/>
              <w:jc w:val="center"/>
              <w:rPr>
                <w:rFonts w:hint="default"/>
              </w:rPr>
            </w:pPr>
          </w:p>
        </w:tc>
        <w:tc>
          <w:tcPr>
            <w:tcW w:w="1672" w:type="dxa"/>
            <w:tcBorders>
              <w:top w:val="single" w:sz="4" w:space="0" w:color="auto"/>
            </w:tcBorders>
            <w:vAlign w:val="center"/>
          </w:tcPr>
          <w:p w14:paraId="5BC47688" w14:textId="77777777" w:rsidR="00863D5F" w:rsidRPr="00A200F9" w:rsidRDefault="00863D5F" w:rsidP="005E5FD1">
            <w:pPr>
              <w:snapToGrid w:val="0"/>
              <w:jc w:val="center"/>
              <w:rPr>
                <w:rFonts w:hint="default"/>
                <w:spacing w:val="2"/>
              </w:rPr>
            </w:pPr>
            <w:r w:rsidRPr="00A200F9">
              <w:rPr>
                <w:spacing w:val="2"/>
              </w:rPr>
              <w:t>全て</w:t>
            </w:r>
          </w:p>
        </w:tc>
        <w:tc>
          <w:tcPr>
            <w:tcW w:w="1673" w:type="dxa"/>
            <w:tcBorders>
              <w:top w:val="single" w:sz="4" w:space="0" w:color="auto"/>
            </w:tcBorders>
            <w:vAlign w:val="center"/>
          </w:tcPr>
          <w:p w14:paraId="1B04277C" w14:textId="77777777" w:rsidR="00863D5F" w:rsidRPr="00A200F9" w:rsidRDefault="00863D5F" w:rsidP="005E5FD1">
            <w:pPr>
              <w:snapToGrid w:val="0"/>
              <w:ind w:firstLineChars="50" w:firstLine="107"/>
              <w:rPr>
                <w:rFonts w:hint="default"/>
                <w:spacing w:val="2"/>
              </w:rPr>
            </w:pPr>
            <w:r w:rsidRPr="00A200F9">
              <w:rPr>
                <w:spacing w:val="2"/>
              </w:rPr>
              <w:t>水銀回収義務</w:t>
            </w:r>
          </w:p>
          <w:p w14:paraId="096B7EFE" w14:textId="77777777" w:rsidR="00863D5F" w:rsidRPr="00A200F9" w:rsidRDefault="00863D5F" w:rsidP="005E5FD1">
            <w:pPr>
              <w:snapToGrid w:val="0"/>
              <w:ind w:firstLineChars="50" w:firstLine="107"/>
              <w:rPr>
                <w:rFonts w:hint="default"/>
                <w:spacing w:val="2"/>
              </w:rPr>
            </w:pPr>
            <w:r w:rsidRPr="00A200F9">
              <w:rPr>
                <w:spacing w:val="2"/>
              </w:rPr>
              <w:t>の対象を除く。</w:t>
            </w:r>
          </w:p>
        </w:tc>
        <w:tc>
          <w:tcPr>
            <w:tcW w:w="1672" w:type="dxa"/>
            <w:vAlign w:val="center"/>
          </w:tcPr>
          <w:p w14:paraId="7BF37990" w14:textId="77777777" w:rsidR="00863D5F" w:rsidRPr="00A200F9" w:rsidRDefault="00863D5F" w:rsidP="005E5FD1">
            <w:pPr>
              <w:snapToGrid w:val="0"/>
              <w:jc w:val="center"/>
              <w:rPr>
                <w:rFonts w:hint="default"/>
                <w:spacing w:val="2"/>
              </w:rPr>
            </w:pPr>
            <w:r w:rsidRPr="00A200F9">
              <w:rPr>
                <w:spacing w:val="2"/>
              </w:rPr>
              <w:t>全て</w:t>
            </w:r>
          </w:p>
        </w:tc>
        <w:tc>
          <w:tcPr>
            <w:tcW w:w="1673" w:type="dxa"/>
            <w:vAlign w:val="center"/>
          </w:tcPr>
          <w:p w14:paraId="468B785B" w14:textId="77777777" w:rsidR="00863D5F" w:rsidRPr="00A200F9" w:rsidRDefault="00863D5F" w:rsidP="005E5FD1">
            <w:pPr>
              <w:snapToGrid w:val="0"/>
              <w:ind w:firstLineChars="50" w:firstLine="107"/>
              <w:rPr>
                <w:rFonts w:hint="default"/>
                <w:spacing w:val="2"/>
              </w:rPr>
            </w:pPr>
            <w:r w:rsidRPr="00A200F9">
              <w:rPr>
                <w:spacing w:val="2"/>
              </w:rPr>
              <w:t>水銀回収義務</w:t>
            </w:r>
          </w:p>
          <w:p w14:paraId="6F951C63" w14:textId="77777777" w:rsidR="00863D5F" w:rsidRPr="00A200F9" w:rsidRDefault="00863D5F" w:rsidP="005E5FD1">
            <w:pPr>
              <w:snapToGrid w:val="0"/>
              <w:ind w:firstLineChars="50" w:firstLine="107"/>
              <w:rPr>
                <w:rFonts w:hint="default"/>
                <w:spacing w:val="2"/>
              </w:rPr>
            </w:pPr>
            <w:r w:rsidRPr="00A200F9">
              <w:rPr>
                <w:spacing w:val="2"/>
              </w:rPr>
              <w:t>の対象を除く。</w:t>
            </w:r>
          </w:p>
        </w:tc>
      </w:tr>
      <w:tr w:rsidR="00863D5F" w:rsidRPr="00A200F9" w14:paraId="2E89F066" w14:textId="77777777" w:rsidTr="005E5FD1">
        <w:trPr>
          <w:cantSplit/>
          <w:trHeight w:val="739"/>
          <w:jc w:val="center"/>
        </w:trPr>
        <w:tc>
          <w:tcPr>
            <w:tcW w:w="2377" w:type="dxa"/>
            <w:vAlign w:val="center"/>
          </w:tcPr>
          <w:p w14:paraId="2B6B20AD" w14:textId="77777777" w:rsidR="00863D5F" w:rsidRPr="00A200F9" w:rsidRDefault="00863D5F" w:rsidP="005E5FD1">
            <w:pPr>
              <w:snapToGrid w:val="0"/>
              <w:jc w:val="center"/>
              <w:rPr>
                <w:rFonts w:hint="default"/>
                <w:spacing w:val="2"/>
              </w:rPr>
            </w:pPr>
            <w:r w:rsidRPr="00A200F9">
              <w:rPr>
                <w:spacing w:val="2"/>
              </w:rPr>
              <w:t>燃え殻</w:t>
            </w:r>
          </w:p>
        </w:tc>
        <w:tc>
          <w:tcPr>
            <w:tcW w:w="1672" w:type="dxa"/>
            <w:shd w:val="clear" w:color="auto" w:fill="7F7F7F"/>
            <w:vAlign w:val="center"/>
          </w:tcPr>
          <w:p w14:paraId="47D1681C"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4793DD27" w14:textId="77777777" w:rsidR="00863D5F" w:rsidRPr="00A200F9" w:rsidRDefault="00863D5F" w:rsidP="005E5FD1">
            <w:pPr>
              <w:snapToGrid w:val="0"/>
              <w:jc w:val="center"/>
              <w:rPr>
                <w:rFonts w:hint="default"/>
                <w:spacing w:val="2"/>
              </w:rPr>
            </w:pPr>
          </w:p>
        </w:tc>
        <w:tc>
          <w:tcPr>
            <w:tcW w:w="1672" w:type="dxa"/>
            <w:vAlign w:val="center"/>
          </w:tcPr>
          <w:p w14:paraId="0E97F8FD" w14:textId="77777777" w:rsidR="00863D5F" w:rsidRPr="00A200F9" w:rsidRDefault="00863D5F" w:rsidP="005E5FD1">
            <w:pPr>
              <w:snapToGrid w:val="0"/>
              <w:jc w:val="center"/>
              <w:rPr>
                <w:rFonts w:hint="default"/>
                <w:spacing w:val="2"/>
              </w:rPr>
            </w:pPr>
          </w:p>
        </w:tc>
        <w:tc>
          <w:tcPr>
            <w:tcW w:w="1673" w:type="dxa"/>
            <w:vAlign w:val="center"/>
          </w:tcPr>
          <w:p w14:paraId="7737B0E3" w14:textId="77777777" w:rsidR="00863D5F" w:rsidRPr="00A200F9" w:rsidRDefault="00863D5F" w:rsidP="005E5FD1">
            <w:pPr>
              <w:snapToGrid w:val="0"/>
              <w:jc w:val="center"/>
              <w:rPr>
                <w:rFonts w:hint="default"/>
                <w:spacing w:val="2"/>
              </w:rPr>
            </w:pPr>
          </w:p>
        </w:tc>
      </w:tr>
      <w:tr w:rsidR="00863D5F" w:rsidRPr="00A200F9" w14:paraId="5EB43A5C" w14:textId="77777777" w:rsidTr="005E5FD1">
        <w:trPr>
          <w:cantSplit/>
          <w:trHeight w:val="739"/>
          <w:jc w:val="center"/>
        </w:trPr>
        <w:tc>
          <w:tcPr>
            <w:tcW w:w="2377" w:type="dxa"/>
            <w:vAlign w:val="center"/>
          </w:tcPr>
          <w:p w14:paraId="7CD83D50" w14:textId="77777777" w:rsidR="00863D5F" w:rsidRPr="00A200F9" w:rsidRDefault="00863D5F" w:rsidP="005E5FD1">
            <w:pPr>
              <w:snapToGrid w:val="0"/>
              <w:jc w:val="center"/>
              <w:rPr>
                <w:rFonts w:hint="default"/>
                <w:spacing w:val="2"/>
              </w:rPr>
            </w:pPr>
            <w:r w:rsidRPr="00A200F9">
              <w:rPr>
                <w:spacing w:val="2"/>
              </w:rPr>
              <w:t>汚泥</w:t>
            </w:r>
          </w:p>
        </w:tc>
        <w:tc>
          <w:tcPr>
            <w:tcW w:w="1672" w:type="dxa"/>
            <w:vAlign w:val="center"/>
          </w:tcPr>
          <w:p w14:paraId="0EB5121D" w14:textId="77777777" w:rsidR="00863D5F" w:rsidRPr="00A200F9" w:rsidRDefault="00863D5F" w:rsidP="005E5FD1">
            <w:pPr>
              <w:snapToGrid w:val="0"/>
              <w:jc w:val="center"/>
              <w:rPr>
                <w:rFonts w:hint="default"/>
                <w:spacing w:val="2"/>
              </w:rPr>
            </w:pPr>
          </w:p>
        </w:tc>
        <w:tc>
          <w:tcPr>
            <w:tcW w:w="1673" w:type="dxa"/>
            <w:vAlign w:val="center"/>
          </w:tcPr>
          <w:p w14:paraId="53849350" w14:textId="77777777" w:rsidR="00863D5F" w:rsidRPr="00A200F9" w:rsidRDefault="00863D5F" w:rsidP="005E5FD1">
            <w:pPr>
              <w:snapToGrid w:val="0"/>
              <w:jc w:val="center"/>
              <w:rPr>
                <w:rFonts w:hint="default"/>
                <w:spacing w:val="2"/>
              </w:rPr>
            </w:pPr>
          </w:p>
        </w:tc>
        <w:tc>
          <w:tcPr>
            <w:tcW w:w="1672" w:type="dxa"/>
            <w:vAlign w:val="center"/>
          </w:tcPr>
          <w:p w14:paraId="2014476B" w14:textId="77777777" w:rsidR="00863D5F" w:rsidRPr="00A200F9" w:rsidRDefault="00863D5F" w:rsidP="005E5FD1">
            <w:pPr>
              <w:snapToGrid w:val="0"/>
              <w:jc w:val="center"/>
              <w:rPr>
                <w:rFonts w:hint="default"/>
                <w:spacing w:val="2"/>
              </w:rPr>
            </w:pPr>
          </w:p>
        </w:tc>
        <w:tc>
          <w:tcPr>
            <w:tcW w:w="1673" w:type="dxa"/>
            <w:vAlign w:val="center"/>
          </w:tcPr>
          <w:p w14:paraId="4504A82A" w14:textId="77777777" w:rsidR="00863D5F" w:rsidRPr="00A200F9" w:rsidRDefault="00863D5F" w:rsidP="005E5FD1">
            <w:pPr>
              <w:snapToGrid w:val="0"/>
              <w:jc w:val="center"/>
              <w:rPr>
                <w:rFonts w:hint="default"/>
                <w:spacing w:val="2"/>
              </w:rPr>
            </w:pPr>
          </w:p>
        </w:tc>
      </w:tr>
      <w:tr w:rsidR="00863D5F" w:rsidRPr="00A200F9" w14:paraId="43659B07" w14:textId="77777777" w:rsidTr="005E5FD1">
        <w:trPr>
          <w:cantSplit/>
          <w:trHeight w:val="739"/>
          <w:jc w:val="center"/>
        </w:trPr>
        <w:tc>
          <w:tcPr>
            <w:tcW w:w="2377" w:type="dxa"/>
            <w:vAlign w:val="center"/>
          </w:tcPr>
          <w:p w14:paraId="432FB2DD" w14:textId="77777777" w:rsidR="00863D5F" w:rsidRPr="00A200F9" w:rsidRDefault="00863D5F" w:rsidP="005E5FD1">
            <w:pPr>
              <w:snapToGrid w:val="0"/>
              <w:jc w:val="center"/>
              <w:rPr>
                <w:rFonts w:hint="default"/>
                <w:spacing w:val="2"/>
              </w:rPr>
            </w:pPr>
            <w:r w:rsidRPr="00A200F9">
              <w:rPr>
                <w:spacing w:val="2"/>
              </w:rPr>
              <w:t>廃油</w:t>
            </w:r>
          </w:p>
        </w:tc>
        <w:tc>
          <w:tcPr>
            <w:tcW w:w="1672" w:type="dxa"/>
            <w:vAlign w:val="center"/>
          </w:tcPr>
          <w:p w14:paraId="17EDA127" w14:textId="77777777" w:rsidR="00863D5F" w:rsidRPr="00A200F9" w:rsidRDefault="00863D5F" w:rsidP="005E5FD1">
            <w:pPr>
              <w:snapToGrid w:val="0"/>
              <w:jc w:val="center"/>
              <w:rPr>
                <w:rFonts w:hint="default"/>
                <w:spacing w:val="2"/>
              </w:rPr>
            </w:pPr>
          </w:p>
        </w:tc>
        <w:tc>
          <w:tcPr>
            <w:tcW w:w="1673" w:type="dxa"/>
            <w:vAlign w:val="center"/>
          </w:tcPr>
          <w:p w14:paraId="124C18FB" w14:textId="77777777" w:rsidR="00863D5F" w:rsidRPr="00A200F9" w:rsidRDefault="00863D5F" w:rsidP="005E5FD1">
            <w:pPr>
              <w:jc w:val="center"/>
              <w:rPr>
                <w:rFonts w:hint="default"/>
              </w:rPr>
            </w:pPr>
          </w:p>
        </w:tc>
        <w:tc>
          <w:tcPr>
            <w:tcW w:w="1672" w:type="dxa"/>
            <w:shd w:val="clear" w:color="auto" w:fill="7F7F7F"/>
            <w:vAlign w:val="center"/>
          </w:tcPr>
          <w:p w14:paraId="0C67176C"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69FA5396" w14:textId="77777777" w:rsidR="00863D5F" w:rsidRPr="00A200F9" w:rsidRDefault="00863D5F" w:rsidP="005E5FD1">
            <w:pPr>
              <w:snapToGrid w:val="0"/>
              <w:jc w:val="center"/>
              <w:rPr>
                <w:rFonts w:hint="default"/>
                <w:spacing w:val="2"/>
              </w:rPr>
            </w:pPr>
          </w:p>
        </w:tc>
      </w:tr>
      <w:tr w:rsidR="00863D5F" w:rsidRPr="00A200F9" w14:paraId="6363A4F4" w14:textId="77777777" w:rsidTr="005E5FD1">
        <w:trPr>
          <w:cantSplit/>
          <w:trHeight w:val="739"/>
          <w:jc w:val="center"/>
        </w:trPr>
        <w:tc>
          <w:tcPr>
            <w:tcW w:w="2377" w:type="dxa"/>
            <w:vAlign w:val="center"/>
          </w:tcPr>
          <w:p w14:paraId="2BF926D9" w14:textId="77777777" w:rsidR="00863D5F" w:rsidRPr="00A200F9" w:rsidRDefault="00863D5F" w:rsidP="005E5FD1">
            <w:pPr>
              <w:snapToGrid w:val="0"/>
              <w:jc w:val="center"/>
              <w:rPr>
                <w:rFonts w:hint="default"/>
                <w:spacing w:val="2"/>
              </w:rPr>
            </w:pPr>
            <w:r w:rsidRPr="00A200F9">
              <w:rPr>
                <w:spacing w:val="2"/>
              </w:rPr>
              <w:t>廃酸</w:t>
            </w:r>
          </w:p>
        </w:tc>
        <w:tc>
          <w:tcPr>
            <w:tcW w:w="1672" w:type="dxa"/>
            <w:vAlign w:val="center"/>
          </w:tcPr>
          <w:p w14:paraId="10541B5E" w14:textId="77777777" w:rsidR="00863D5F" w:rsidRPr="00A200F9" w:rsidRDefault="00863D5F" w:rsidP="005E5FD1">
            <w:pPr>
              <w:snapToGrid w:val="0"/>
              <w:jc w:val="center"/>
              <w:rPr>
                <w:rFonts w:hint="default"/>
                <w:spacing w:val="2"/>
              </w:rPr>
            </w:pPr>
          </w:p>
        </w:tc>
        <w:tc>
          <w:tcPr>
            <w:tcW w:w="1673" w:type="dxa"/>
            <w:vAlign w:val="center"/>
          </w:tcPr>
          <w:p w14:paraId="05AA9209" w14:textId="77777777" w:rsidR="00863D5F" w:rsidRPr="00A200F9" w:rsidRDefault="00863D5F" w:rsidP="005E5FD1">
            <w:pPr>
              <w:jc w:val="center"/>
              <w:rPr>
                <w:rFonts w:hint="default"/>
              </w:rPr>
            </w:pPr>
          </w:p>
        </w:tc>
        <w:tc>
          <w:tcPr>
            <w:tcW w:w="1672" w:type="dxa"/>
            <w:vAlign w:val="center"/>
          </w:tcPr>
          <w:p w14:paraId="7BB10F2D" w14:textId="77777777" w:rsidR="00863D5F" w:rsidRPr="00A200F9" w:rsidRDefault="00863D5F" w:rsidP="005E5FD1">
            <w:pPr>
              <w:snapToGrid w:val="0"/>
              <w:jc w:val="center"/>
              <w:rPr>
                <w:rFonts w:hint="default"/>
                <w:spacing w:val="2"/>
              </w:rPr>
            </w:pPr>
          </w:p>
        </w:tc>
        <w:tc>
          <w:tcPr>
            <w:tcW w:w="1673" w:type="dxa"/>
            <w:vAlign w:val="center"/>
          </w:tcPr>
          <w:p w14:paraId="52A01C1F" w14:textId="77777777" w:rsidR="00863D5F" w:rsidRPr="00A200F9" w:rsidRDefault="00863D5F" w:rsidP="005E5FD1">
            <w:pPr>
              <w:snapToGrid w:val="0"/>
              <w:jc w:val="center"/>
              <w:rPr>
                <w:rFonts w:hint="default"/>
                <w:spacing w:val="2"/>
              </w:rPr>
            </w:pPr>
          </w:p>
        </w:tc>
      </w:tr>
      <w:tr w:rsidR="00863D5F" w:rsidRPr="00A200F9" w14:paraId="73859A63" w14:textId="77777777" w:rsidTr="005E5FD1">
        <w:trPr>
          <w:cantSplit/>
          <w:trHeight w:val="739"/>
          <w:jc w:val="center"/>
        </w:trPr>
        <w:tc>
          <w:tcPr>
            <w:tcW w:w="2377" w:type="dxa"/>
            <w:vAlign w:val="center"/>
          </w:tcPr>
          <w:p w14:paraId="00BC20BA" w14:textId="77777777" w:rsidR="00863D5F" w:rsidRPr="00A200F9" w:rsidRDefault="00863D5F" w:rsidP="005E5FD1">
            <w:pPr>
              <w:snapToGrid w:val="0"/>
              <w:jc w:val="center"/>
              <w:rPr>
                <w:rFonts w:hint="default"/>
                <w:spacing w:val="2"/>
              </w:rPr>
            </w:pPr>
            <w:r w:rsidRPr="00A200F9">
              <w:rPr>
                <w:spacing w:val="2"/>
              </w:rPr>
              <w:t>廃アルカリ</w:t>
            </w:r>
          </w:p>
        </w:tc>
        <w:tc>
          <w:tcPr>
            <w:tcW w:w="1672" w:type="dxa"/>
            <w:vAlign w:val="center"/>
          </w:tcPr>
          <w:p w14:paraId="4C402B41" w14:textId="77777777" w:rsidR="00863D5F" w:rsidRPr="00A200F9" w:rsidRDefault="00863D5F" w:rsidP="005E5FD1">
            <w:pPr>
              <w:snapToGrid w:val="0"/>
              <w:jc w:val="center"/>
              <w:rPr>
                <w:rFonts w:hint="default"/>
                <w:spacing w:val="2"/>
              </w:rPr>
            </w:pPr>
          </w:p>
        </w:tc>
        <w:tc>
          <w:tcPr>
            <w:tcW w:w="1673" w:type="dxa"/>
            <w:vAlign w:val="center"/>
          </w:tcPr>
          <w:p w14:paraId="54C8327B" w14:textId="77777777" w:rsidR="00863D5F" w:rsidRPr="00A200F9" w:rsidRDefault="00863D5F" w:rsidP="005E5FD1">
            <w:pPr>
              <w:jc w:val="center"/>
              <w:rPr>
                <w:rFonts w:hint="default"/>
              </w:rPr>
            </w:pPr>
          </w:p>
        </w:tc>
        <w:tc>
          <w:tcPr>
            <w:tcW w:w="1672" w:type="dxa"/>
            <w:vAlign w:val="center"/>
          </w:tcPr>
          <w:p w14:paraId="1F458422" w14:textId="77777777" w:rsidR="00863D5F" w:rsidRPr="00A200F9" w:rsidRDefault="00863D5F" w:rsidP="005E5FD1">
            <w:pPr>
              <w:snapToGrid w:val="0"/>
              <w:jc w:val="center"/>
              <w:rPr>
                <w:rFonts w:hint="default"/>
                <w:spacing w:val="2"/>
              </w:rPr>
            </w:pPr>
          </w:p>
        </w:tc>
        <w:tc>
          <w:tcPr>
            <w:tcW w:w="1673" w:type="dxa"/>
            <w:vAlign w:val="center"/>
          </w:tcPr>
          <w:p w14:paraId="48EAD1F6" w14:textId="77777777" w:rsidR="00863D5F" w:rsidRPr="00A200F9" w:rsidRDefault="00863D5F" w:rsidP="005E5FD1">
            <w:pPr>
              <w:snapToGrid w:val="0"/>
              <w:jc w:val="center"/>
              <w:rPr>
                <w:rFonts w:hint="default"/>
                <w:spacing w:val="2"/>
              </w:rPr>
            </w:pPr>
          </w:p>
        </w:tc>
      </w:tr>
      <w:tr w:rsidR="00863D5F" w:rsidRPr="00A200F9" w14:paraId="1FD6A48F" w14:textId="77777777" w:rsidTr="005E5FD1">
        <w:trPr>
          <w:cantSplit/>
          <w:trHeight w:val="739"/>
          <w:jc w:val="center"/>
        </w:trPr>
        <w:tc>
          <w:tcPr>
            <w:tcW w:w="2377" w:type="dxa"/>
            <w:vAlign w:val="center"/>
          </w:tcPr>
          <w:p w14:paraId="6780C7DE" w14:textId="77777777" w:rsidR="00863D5F" w:rsidRPr="00A200F9" w:rsidRDefault="00863D5F" w:rsidP="005E5FD1">
            <w:pPr>
              <w:snapToGrid w:val="0"/>
              <w:jc w:val="center"/>
              <w:rPr>
                <w:rFonts w:hint="default"/>
                <w:spacing w:val="2"/>
              </w:rPr>
            </w:pPr>
            <w:r w:rsidRPr="00A200F9">
              <w:rPr>
                <w:spacing w:val="2"/>
              </w:rPr>
              <w:t>廃プラスチック類</w:t>
            </w:r>
          </w:p>
        </w:tc>
        <w:tc>
          <w:tcPr>
            <w:tcW w:w="1672" w:type="dxa"/>
            <w:vAlign w:val="center"/>
          </w:tcPr>
          <w:p w14:paraId="52806BE2" w14:textId="77777777" w:rsidR="00863D5F" w:rsidRPr="00A200F9" w:rsidRDefault="00863D5F" w:rsidP="005E5FD1">
            <w:pPr>
              <w:snapToGrid w:val="0"/>
              <w:jc w:val="center"/>
              <w:rPr>
                <w:rFonts w:hint="default"/>
                <w:spacing w:val="2"/>
              </w:rPr>
            </w:pPr>
          </w:p>
        </w:tc>
        <w:tc>
          <w:tcPr>
            <w:tcW w:w="1673" w:type="dxa"/>
            <w:vAlign w:val="center"/>
          </w:tcPr>
          <w:p w14:paraId="23B7ADF2" w14:textId="77777777" w:rsidR="00863D5F" w:rsidRPr="00A200F9" w:rsidRDefault="00863D5F" w:rsidP="005E5FD1">
            <w:pPr>
              <w:jc w:val="center"/>
              <w:rPr>
                <w:rFonts w:hint="default"/>
              </w:rPr>
            </w:pPr>
          </w:p>
        </w:tc>
        <w:tc>
          <w:tcPr>
            <w:tcW w:w="1672" w:type="dxa"/>
            <w:shd w:val="clear" w:color="auto" w:fill="7F7F7F"/>
            <w:vAlign w:val="center"/>
          </w:tcPr>
          <w:p w14:paraId="5898E585"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7CA9F987" w14:textId="77777777" w:rsidR="00863D5F" w:rsidRPr="00A200F9" w:rsidRDefault="00863D5F" w:rsidP="005E5FD1">
            <w:pPr>
              <w:snapToGrid w:val="0"/>
              <w:jc w:val="center"/>
              <w:rPr>
                <w:rFonts w:hint="default"/>
                <w:spacing w:val="2"/>
              </w:rPr>
            </w:pPr>
          </w:p>
        </w:tc>
      </w:tr>
      <w:tr w:rsidR="00863D5F" w:rsidRPr="00A200F9" w14:paraId="43799936" w14:textId="77777777" w:rsidTr="005E5FD1">
        <w:trPr>
          <w:cantSplit/>
          <w:trHeight w:val="739"/>
          <w:jc w:val="center"/>
        </w:trPr>
        <w:tc>
          <w:tcPr>
            <w:tcW w:w="2377" w:type="dxa"/>
            <w:vAlign w:val="center"/>
          </w:tcPr>
          <w:p w14:paraId="0873C6D0" w14:textId="77777777" w:rsidR="00863D5F" w:rsidRPr="00A200F9" w:rsidRDefault="00863D5F" w:rsidP="005E5FD1">
            <w:pPr>
              <w:snapToGrid w:val="0"/>
              <w:jc w:val="center"/>
              <w:rPr>
                <w:rFonts w:hint="default"/>
                <w:spacing w:val="2"/>
              </w:rPr>
            </w:pPr>
            <w:r w:rsidRPr="00A200F9">
              <w:rPr>
                <w:spacing w:val="2"/>
              </w:rPr>
              <w:t>金属くず</w:t>
            </w:r>
          </w:p>
        </w:tc>
        <w:tc>
          <w:tcPr>
            <w:tcW w:w="1672" w:type="dxa"/>
            <w:vAlign w:val="center"/>
          </w:tcPr>
          <w:p w14:paraId="5C9ECA44" w14:textId="77777777" w:rsidR="00863D5F" w:rsidRPr="00A200F9" w:rsidRDefault="00863D5F" w:rsidP="005E5FD1">
            <w:pPr>
              <w:snapToGrid w:val="0"/>
              <w:jc w:val="center"/>
              <w:rPr>
                <w:rFonts w:hint="default"/>
                <w:spacing w:val="2"/>
              </w:rPr>
            </w:pPr>
          </w:p>
        </w:tc>
        <w:tc>
          <w:tcPr>
            <w:tcW w:w="1673" w:type="dxa"/>
            <w:vAlign w:val="center"/>
          </w:tcPr>
          <w:p w14:paraId="52C26F17" w14:textId="77777777" w:rsidR="00863D5F" w:rsidRPr="00A200F9" w:rsidRDefault="00863D5F" w:rsidP="005E5FD1">
            <w:pPr>
              <w:jc w:val="center"/>
              <w:rPr>
                <w:rFonts w:hint="default"/>
              </w:rPr>
            </w:pPr>
          </w:p>
        </w:tc>
        <w:tc>
          <w:tcPr>
            <w:tcW w:w="1672" w:type="dxa"/>
            <w:shd w:val="clear" w:color="auto" w:fill="7F7F7F"/>
            <w:vAlign w:val="center"/>
          </w:tcPr>
          <w:p w14:paraId="082C9DC6"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32AD754B" w14:textId="77777777" w:rsidR="00863D5F" w:rsidRPr="00A200F9" w:rsidRDefault="00863D5F" w:rsidP="005E5FD1">
            <w:pPr>
              <w:snapToGrid w:val="0"/>
              <w:jc w:val="center"/>
              <w:rPr>
                <w:rFonts w:hint="default"/>
                <w:spacing w:val="2"/>
              </w:rPr>
            </w:pPr>
          </w:p>
        </w:tc>
      </w:tr>
      <w:tr w:rsidR="00863D5F" w:rsidRPr="00A200F9" w14:paraId="3E306E9A" w14:textId="77777777" w:rsidTr="005E5FD1">
        <w:trPr>
          <w:cantSplit/>
          <w:trHeight w:val="739"/>
          <w:jc w:val="center"/>
        </w:trPr>
        <w:tc>
          <w:tcPr>
            <w:tcW w:w="2377" w:type="dxa"/>
            <w:vAlign w:val="center"/>
          </w:tcPr>
          <w:p w14:paraId="2AF773BA" w14:textId="77777777" w:rsidR="00863D5F" w:rsidRPr="00A200F9" w:rsidRDefault="00863D5F" w:rsidP="005E5FD1">
            <w:pPr>
              <w:snapToGrid w:val="0"/>
              <w:jc w:val="center"/>
              <w:rPr>
                <w:rFonts w:hint="default"/>
                <w:spacing w:val="2"/>
              </w:rPr>
            </w:pPr>
            <w:r w:rsidRPr="00A200F9">
              <w:rPr>
                <w:spacing w:val="2"/>
                <w:sz w:val="20"/>
              </w:rPr>
              <w:t>ガラスくず・コンクリートくず及び陶磁器くず</w:t>
            </w:r>
          </w:p>
        </w:tc>
        <w:tc>
          <w:tcPr>
            <w:tcW w:w="1672" w:type="dxa"/>
            <w:tcBorders>
              <w:bottom w:val="single" w:sz="4" w:space="0" w:color="auto"/>
            </w:tcBorders>
            <w:vAlign w:val="center"/>
          </w:tcPr>
          <w:p w14:paraId="721F6881" w14:textId="77777777" w:rsidR="00863D5F" w:rsidRPr="00A200F9" w:rsidRDefault="00863D5F" w:rsidP="005E5FD1">
            <w:pPr>
              <w:snapToGrid w:val="0"/>
              <w:jc w:val="center"/>
              <w:rPr>
                <w:rFonts w:hint="default"/>
                <w:spacing w:val="2"/>
              </w:rPr>
            </w:pPr>
          </w:p>
        </w:tc>
        <w:tc>
          <w:tcPr>
            <w:tcW w:w="1673" w:type="dxa"/>
            <w:tcBorders>
              <w:bottom w:val="single" w:sz="4" w:space="0" w:color="auto"/>
            </w:tcBorders>
            <w:vAlign w:val="center"/>
          </w:tcPr>
          <w:p w14:paraId="39F91712" w14:textId="77777777" w:rsidR="00863D5F" w:rsidRPr="00A200F9" w:rsidRDefault="00863D5F" w:rsidP="005E5FD1">
            <w:pPr>
              <w:jc w:val="center"/>
              <w:rPr>
                <w:rFonts w:hint="default"/>
              </w:rPr>
            </w:pPr>
          </w:p>
        </w:tc>
        <w:tc>
          <w:tcPr>
            <w:tcW w:w="1672" w:type="dxa"/>
            <w:shd w:val="clear" w:color="auto" w:fill="7F7F7F"/>
            <w:vAlign w:val="center"/>
          </w:tcPr>
          <w:p w14:paraId="23F6F145" w14:textId="77777777" w:rsidR="00863D5F" w:rsidRPr="00A200F9" w:rsidRDefault="00863D5F" w:rsidP="005E5FD1">
            <w:pPr>
              <w:snapToGrid w:val="0"/>
              <w:jc w:val="center"/>
              <w:rPr>
                <w:rFonts w:hint="default"/>
                <w:spacing w:val="2"/>
              </w:rPr>
            </w:pPr>
          </w:p>
        </w:tc>
        <w:tc>
          <w:tcPr>
            <w:tcW w:w="1673" w:type="dxa"/>
            <w:shd w:val="clear" w:color="auto" w:fill="7F7F7F"/>
            <w:vAlign w:val="center"/>
          </w:tcPr>
          <w:p w14:paraId="5392B4D7" w14:textId="77777777" w:rsidR="00863D5F" w:rsidRPr="00A200F9" w:rsidRDefault="00863D5F" w:rsidP="005E5FD1">
            <w:pPr>
              <w:snapToGrid w:val="0"/>
              <w:jc w:val="center"/>
              <w:rPr>
                <w:rFonts w:hint="default"/>
                <w:spacing w:val="2"/>
              </w:rPr>
            </w:pPr>
          </w:p>
        </w:tc>
      </w:tr>
      <w:tr w:rsidR="00863D5F" w:rsidRPr="00A200F9" w14:paraId="7BB87185" w14:textId="77777777" w:rsidTr="005E5FD1">
        <w:trPr>
          <w:cantSplit/>
          <w:trHeight w:val="739"/>
          <w:jc w:val="center"/>
        </w:trPr>
        <w:tc>
          <w:tcPr>
            <w:tcW w:w="2377" w:type="dxa"/>
            <w:vAlign w:val="center"/>
          </w:tcPr>
          <w:p w14:paraId="630FE342" w14:textId="77777777" w:rsidR="00863D5F" w:rsidRPr="00A200F9" w:rsidRDefault="00863D5F" w:rsidP="005E5FD1">
            <w:pPr>
              <w:snapToGrid w:val="0"/>
              <w:jc w:val="center"/>
              <w:rPr>
                <w:rFonts w:hint="default"/>
                <w:spacing w:val="2"/>
                <w:sz w:val="20"/>
              </w:rPr>
            </w:pPr>
            <w:r w:rsidRPr="00A200F9">
              <w:rPr>
                <w:spacing w:val="2"/>
                <w:sz w:val="20"/>
              </w:rPr>
              <w:t>鉱さい</w:t>
            </w:r>
          </w:p>
        </w:tc>
        <w:tc>
          <w:tcPr>
            <w:tcW w:w="1672" w:type="dxa"/>
            <w:tcBorders>
              <w:top w:val="single" w:sz="4" w:space="0" w:color="auto"/>
            </w:tcBorders>
            <w:shd w:val="clear" w:color="auto" w:fill="7F7F7F"/>
            <w:vAlign w:val="center"/>
          </w:tcPr>
          <w:p w14:paraId="738E4898" w14:textId="77777777" w:rsidR="00863D5F" w:rsidRPr="00A200F9" w:rsidRDefault="00863D5F" w:rsidP="005E5FD1">
            <w:pPr>
              <w:snapToGrid w:val="0"/>
              <w:jc w:val="center"/>
              <w:rPr>
                <w:rFonts w:hint="default"/>
                <w:spacing w:val="2"/>
              </w:rPr>
            </w:pPr>
          </w:p>
        </w:tc>
        <w:tc>
          <w:tcPr>
            <w:tcW w:w="1673" w:type="dxa"/>
            <w:tcBorders>
              <w:top w:val="single" w:sz="4" w:space="0" w:color="auto"/>
            </w:tcBorders>
            <w:shd w:val="clear" w:color="auto" w:fill="7F7F7F"/>
            <w:vAlign w:val="center"/>
          </w:tcPr>
          <w:p w14:paraId="3483E575" w14:textId="77777777" w:rsidR="00863D5F" w:rsidRPr="00A200F9" w:rsidRDefault="00863D5F" w:rsidP="005E5FD1">
            <w:pPr>
              <w:snapToGrid w:val="0"/>
              <w:jc w:val="center"/>
              <w:rPr>
                <w:rFonts w:hint="default"/>
                <w:spacing w:val="2"/>
              </w:rPr>
            </w:pPr>
          </w:p>
        </w:tc>
        <w:tc>
          <w:tcPr>
            <w:tcW w:w="1672" w:type="dxa"/>
            <w:vAlign w:val="center"/>
          </w:tcPr>
          <w:p w14:paraId="43068542" w14:textId="77777777" w:rsidR="00863D5F" w:rsidRPr="00A200F9" w:rsidRDefault="00863D5F" w:rsidP="005E5FD1">
            <w:pPr>
              <w:snapToGrid w:val="0"/>
              <w:jc w:val="center"/>
              <w:rPr>
                <w:rFonts w:hint="default"/>
                <w:spacing w:val="2"/>
              </w:rPr>
            </w:pPr>
          </w:p>
        </w:tc>
        <w:tc>
          <w:tcPr>
            <w:tcW w:w="1673" w:type="dxa"/>
            <w:vAlign w:val="center"/>
          </w:tcPr>
          <w:p w14:paraId="6C3300F4" w14:textId="77777777" w:rsidR="00863D5F" w:rsidRPr="00A200F9" w:rsidRDefault="00863D5F" w:rsidP="005E5FD1">
            <w:pPr>
              <w:snapToGrid w:val="0"/>
              <w:jc w:val="center"/>
              <w:rPr>
                <w:rFonts w:hint="default"/>
                <w:spacing w:val="2"/>
              </w:rPr>
            </w:pPr>
          </w:p>
        </w:tc>
      </w:tr>
      <w:tr w:rsidR="00863D5F" w:rsidRPr="00A200F9" w14:paraId="5F7BA104" w14:textId="77777777" w:rsidTr="005E5FD1">
        <w:trPr>
          <w:cantSplit/>
          <w:trHeight w:val="739"/>
          <w:jc w:val="center"/>
        </w:trPr>
        <w:tc>
          <w:tcPr>
            <w:tcW w:w="2377" w:type="dxa"/>
            <w:vAlign w:val="center"/>
          </w:tcPr>
          <w:p w14:paraId="6DE7F645" w14:textId="77777777" w:rsidR="00863D5F" w:rsidRPr="00A200F9" w:rsidRDefault="00863D5F" w:rsidP="005E5FD1">
            <w:pPr>
              <w:snapToGrid w:val="0"/>
              <w:jc w:val="center"/>
              <w:rPr>
                <w:rFonts w:hint="default"/>
                <w:spacing w:val="2"/>
                <w:sz w:val="20"/>
              </w:rPr>
            </w:pPr>
            <w:r w:rsidRPr="00A200F9">
              <w:rPr>
                <w:spacing w:val="2"/>
                <w:sz w:val="20"/>
              </w:rPr>
              <w:t>ばいじん</w:t>
            </w:r>
          </w:p>
        </w:tc>
        <w:tc>
          <w:tcPr>
            <w:tcW w:w="1672" w:type="dxa"/>
            <w:tcBorders>
              <w:top w:val="single" w:sz="4" w:space="0" w:color="auto"/>
              <w:bottom w:val="single" w:sz="4" w:space="0" w:color="auto"/>
            </w:tcBorders>
            <w:shd w:val="clear" w:color="auto" w:fill="7F7F7F"/>
            <w:vAlign w:val="center"/>
          </w:tcPr>
          <w:p w14:paraId="76DFB81D" w14:textId="77777777" w:rsidR="00863D5F" w:rsidRPr="00A200F9" w:rsidRDefault="00863D5F" w:rsidP="005E5FD1">
            <w:pPr>
              <w:snapToGrid w:val="0"/>
              <w:jc w:val="center"/>
              <w:rPr>
                <w:rFonts w:hint="default"/>
                <w:spacing w:val="2"/>
              </w:rPr>
            </w:pPr>
          </w:p>
        </w:tc>
        <w:tc>
          <w:tcPr>
            <w:tcW w:w="1673" w:type="dxa"/>
            <w:tcBorders>
              <w:top w:val="single" w:sz="4" w:space="0" w:color="auto"/>
              <w:bottom w:val="single" w:sz="4" w:space="0" w:color="auto"/>
            </w:tcBorders>
            <w:shd w:val="clear" w:color="auto" w:fill="7F7F7F"/>
            <w:vAlign w:val="center"/>
          </w:tcPr>
          <w:p w14:paraId="7FA724E5" w14:textId="77777777" w:rsidR="00863D5F" w:rsidRPr="00A200F9" w:rsidRDefault="00863D5F" w:rsidP="005E5FD1">
            <w:pPr>
              <w:snapToGrid w:val="0"/>
              <w:jc w:val="center"/>
              <w:rPr>
                <w:rFonts w:hint="default"/>
                <w:spacing w:val="2"/>
              </w:rPr>
            </w:pPr>
          </w:p>
        </w:tc>
        <w:tc>
          <w:tcPr>
            <w:tcW w:w="1672" w:type="dxa"/>
            <w:vAlign w:val="center"/>
          </w:tcPr>
          <w:p w14:paraId="4A3F68D7" w14:textId="77777777" w:rsidR="00863D5F" w:rsidRPr="00A200F9" w:rsidRDefault="00863D5F" w:rsidP="005E5FD1">
            <w:pPr>
              <w:snapToGrid w:val="0"/>
              <w:jc w:val="center"/>
              <w:rPr>
                <w:rFonts w:hint="default"/>
                <w:spacing w:val="2"/>
              </w:rPr>
            </w:pPr>
          </w:p>
        </w:tc>
        <w:tc>
          <w:tcPr>
            <w:tcW w:w="1673" w:type="dxa"/>
            <w:vAlign w:val="center"/>
          </w:tcPr>
          <w:p w14:paraId="7DA5DF7C" w14:textId="77777777" w:rsidR="00863D5F" w:rsidRPr="00A200F9" w:rsidRDefault="00863D5F" w:rsidP="005E5FD1">
            <w:pPr>
              <w:snapToGrid w:val="0"/>
              <w:jc w:val="center"/>
              <w:rPr>
                <w:rFonts w:hint="default"/>
                <w:spacing w:val="2"/>
              </w:rPr>
            </w:pPr>
          </w:p>
        </w:tc>
      </w:tr>
      <w:tr w:rsidR="00863D5F" w:rsidRPr="00A200F9" w14:paraId="4454B8A4" w14:textId="77777777" w:rsidTr="005E5FD1">
        <w:trPr>
          <w:cantSplit/>
          <w:trHeight w:val="739"/>
          <w:jc w:val="center"/>
        </w:trPr>
        <w:tc>
          <w:tcPr>
            <w:tcW w:w="2377" w:type="dxa"/>
            <w:vAlign w:val="center"/>
          </w:tcPr>
          <w:p w14:paraId="24DCF1CB" w14:textId="77777777" w:rsidR="00863D5F" w:rsidRPr="00A200F9" w:rsidRDefault="00863D5F" w:rsidP="005E5FD1">
            <w:pPr>
              <w:snapToGrid w:val="0"/>
              <w:jc w:val="center"/>
              <w:rPr>
                <w:rFonts w:hint="default"/>
                <w:spacing w:val="2"/>
                <w:sz w:val="20"/>
              </w:rPr>
            </w:pPr>
          </w:p>
        </w:tc>
        <w:tc>
          <w:tcPr>
            <w:tcW w:w="1672" w:type="dxa"/>
            <w:tcBorders>
              <w:top w:val="single" w:sz="4" w:space="0" w:color="auto"/>
              <w:bottom w:val="single" w:sz="4" w:space="0" w:color="auto"/>
            </w:tcBorders>
            <w:shd w:val="clear" w:color="auto" w:fill="auto"/>
            <w:vAlign w:val="center"/>
          </w:tcPr>
          <w:p w14:paraId="4B34BC55" w14:textId="77777777" w:rsidR="00863D5F" w:rsidRPr="00A200F9" w:rsidRDefault="00863D5F" w:rsidP="005E5FD1">
            <w:pPr>
              <w:snapToGrid w:val="0"/>
              <w:jc w:val="center"/>
              <w:rPr>
                <w:rFonts w:hint="default"/>
                <w:spacing w:val="2"/>
              </w:rPr>
            </w:pPr>
          </w:p>
        </w:tc>
        <w:tc>
          <w:tcPr>
            <w:tcW w:w="1673" w:type="dxa"/>
            <w:tcBorders>
              <w:top w:val="single" w:sz="4" w:space="0" w:color="auto"/>
              <w:bottom w:val="single" w:sz="4" w:space="0" w:color="auto"/>
            </w:tcBorders>
            <w:shd w:val="clear" w:color="auto" w:fill="auto"/>
            <w:vAlign w:val="center"/>
          </w:tcPr>
          <w:p w14:paraId="4129DC93" w14:textId="77777777" w:rsidR="00863D5F" w:rsidRPr="00A200F9" w:rsidRDefault="00863D5F" w:rsidP="005E5FD1">
            <w:pPr>
              <w:snapToGrid w:val="0"/>
              <w:jc w:val="center"/>
              <w:rPr>
                <w:rFonts w:hint="default"/>
                <w:spacing w:val="2"/>
              </w:rPr>
            </w:pPr>
          </w:p>
        </w:tc>
        <w:tc>
          <w:tcPr>
            <w:tcW w:w="1672" w:type="dxa"/>
            <w:vAlign w:val="center"/>
          </w:tcPr>
          <w:p w14:paraId="7DFFC91E" w14:textId="77777777" w:rsidR="00863D5F" w:rsidRPr="00A200F9" w:rsidRDefault="00863D5F" w:rsidP="005E5FD1">
            <w:pPr>
              <w:snapToGrid w:val="0"/>
              <w:jc w:val="center"/>
              <w:rPr>
                <w:rFonts w:hint="default"/>
                <w:spacing w:val="2"/>
              </w:rPr>
            </w:pPr>
          </w:p>
        </w:tc>
        <w:tc>
          <w:tcPr>
            <w:tcW w:w="1673" w:type="dxa"/>
            <w:vAlign w:val="center"/>
          </w:tcPr>
          <w:p w14:paraId="58D37C4F" w14:textId="77777777" w:rsidR="00863D5F" w:rsidRPr="00A200F9" w:rsidRDefault="00863D5F" w:rsidP="005E5FD1">
            <w:pPr>
              <w:snapToGrid w:val="0"/>
              <w:jc w:val="center"/>
              <w:rPr>
                <w:rFonts w:hint="default"/>
                <w:spacing w:val="2"/>
              </w:rPr>
            </w:pPr>
          </w:p>
        </w:tc>
      </w:tr>
      <w:tr w:rsidR="00863D5F" w:rsidRPr="00A200F9" w14:paraId="388A8FB9" w14:textId="77777777" w:rsidTr="005E5FD1">
        <w:trPr>
          <w:cantSplit/>
          <w:trHeight w:val="739"/>
          <w:jc w:val="center"/>
        </w:trPr>
        <w:tc>
          <w:tcPr>
            <w:tcW w:w="2377" w:type="dxa"/>
            <w:vAlign w:val="center"/>
          </w:tcPr>
          <w:p w14:paraId="013C5289" w14:textId="77777777" w:rsidR="00863D5F" w:rsidRPr="00A200F9" w:rsidRDefault="00863D5F" w:rsidP="005E5FD1">
            <w:pPr>
              <w:snapToGrid w:val="0"/>
              <w:jc w:val="center"/>
              <w:rPr>
                <w:rFonts w:hint="default"/>
                <w:spacing w:val="2"/>
                <w:sz w:val="20"/>
              </w:rPr>
            </w:pPr>
          </w:p>
        </w:tc>
        <w:tc>
          <w:tcPr>
            <w:tcW w:w="1672" w:type="dxa"/>
            <w:tcBorders>
              <w:top w:val="single" w:sz="4" w:space="0" w:color="auto"/>
            </w:tcBorders>
            <w:shd w:val="clear" w:color="auto" w:fill="auto"/>
            <w:vAlign w:val="center"/>
          </w:tcPr>
          <w:p w14:paraId="0236F4EA" w14:textId="77777777" w:rsidR="00863D5F" w:rsidRPr="00A200F9" w:rsidRDefault="00863D5F" w:rsidP="005E5FD1">
            <w:pPr>
              <w:snapToGrid w:val="0"/>
              <w:jc w:val="center"/>
              <w:rPr>
                <w:rFonts w:hint="default"/>
                <w:spacing w:val="2"/>
              </w:rPr>
            </w:pPr>
          </w:p>
        </w:tc>
        <w:tc>
          <w:tcPr>
            <w:tcW w:w="1673" w:type="dxa"/>
            <w:tcBorders>
              <w:top w:val="single" w:sz="4" w:space="0" w:color="auto"/>
            </w:tcBorders>
            <w:shd w:val="clear" w:color="auto" w:fill="auto"/>
            <w:vAlign w:val="center"/>
          </w:tcPr>
          <w:p w14:paraId="115E6FC2" w14:textId="77777777" w:rsidR="00863D5F" w:rsidRPr="00A200F9" w:rsidRDefault="00863D5F" w:rsidP="005E5FD1">
            <w:pPr>
              <w:snapToGrid w:val="0"/>
              <w:jc w:val="center"/>
              <w:rPr>
                <w:rFonts w:hint="default"/>
                <w:spacing w:val="2"/>
              </w:rPr>
            </w:pPr>
          </w:p>
        </w:tc>
        <w:tc>
          <w:tcPr>
            <w:tcW w:w="1672" w:type="dxa"/>
            <w:vAlign w:val="center"/>
          </w:tcPr>
          <w:p w14:paraId="6EF20DAC" w14:textId="77777777" w:rsidR="00863D5F" w:rsidRPr="00A200F9" w:rsidRDefault="00863D5F" w:rsidP="005E5FD1">
            <w:pPr>
              <w:snapToGrid w:val="0"/>
              <w:jc w:val="center"/>
              <w:rPr>
                <w:rFonts w:hint="default"/>
                <w:spacing w:val="2"/>
              </w:rPr>
            </w:pPr>
          </w:p>
        </w:tc>
        <w:tc>
          <w:tcPr>
            <w:tcW w:w="1673" w:type="dxa"/>
            <w:vAlign w:val="center"/>
          </w:tcPr>
          <w:p w14:paraId="570366C6" w14:textId="77777777" w:rsidR="00863D5F" w:rsidRPr="00A200F9" w:rsidRDefault="00863D5F" w:rsidP="005E5FD1">
            <w:pPr>
              <w:snapToGrid w:val="0"/>
              <w:jc w:val="center"/>
              <w:rPr>
                <w:rFonts w:hint="default"/>
                <w:spacing w:val="2"/>
              </w:rPr>
            </w:pPr>
          </w:p>
        </w:tc>
      </w:tr>
    </w:tbl>
    <w:p w14:paraId="36B88539" w14:textId="77777777" w:rsidR="00863D5F" w:rsidRPr="00A200F9" w:rsidRDefault="00863D5F" w:rsidP="00863D5F">
      <w:pPr>
        <w:rPr>
          <w:rFonts w:ascii="HG丸ｺﾞｼｯｸM-PRO" w:eastAsia="HG丸ｺﾞｼｯｸM-PRO" w:hAnsi="HG丸ｺﾞｼｯｸM-PRO" w:cs="Times New Roman" w:hint="default"/>
          <w:b/>
          <w:szCs w:val="24"/>
        </w:rPr>
      </w:pPr>
    </w:p>
    <w:p w14:paraId="5FDBAD74" w14:textId="6BBEF118" w:rsidR="00863D5F" w:rsidRPr="0078387F" w:rsidRDefault="00863D5F" w:rsidP="00863D5F">
      <w:pPr>
        <w:rPr>
          <w:rFonts w:ascii="HG丸ｺﾞｼｯｸM-PRO" w:eastAsia="HG丸ｺﾞｼｯｸM-PRO" w:hAnsi="HG丸ｺﾞｼｯｸM-PRO" w:cs="Times New Roman" w:hint="default"/>
          <w:b/>
          <w:szCs w:val="24"/>
        </w:rPr>
      </w:pPr>
      <w:r w:rsidRPr="00A200F9">
        <w:rPr>
          <w:rFonts w:ascii="HG丸ｺﾞｼｯｸM-PRO" w:eastAsia="HG丸ｺﾞｼｯｸM-PRO" w:hAnsi="HG丸ｺﾞｼｯｸM-PRO" w:cs="Times New Roman" w:hint="default"/>
          <w:b/>
          <w:szCs w:val="24"/>
        </w:rPr>
        <w:br w:type="page"/>
      </w:r>
      <w:r w:rsidR="00EB6B16">
        <w:rPr>
          <w:rFonts w:hint="default"/>
          <w:noProof/>
        </w:rPr>
        <w:lastRenderedPageBreak/>
        <w:pict w14:anchorId="66A85957">
          <v:roundrect id="角丸四角形 14" o:spid="_x0000_s2054" style="position:absolute;margin-left:-12.15pt;margin-top:-7.85pt;width:511.6pt;height:267.35pt;z-index:251659776;visibility:visible;mso-position-horizontal-relative:margin;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" fillcolor="#dce6f2" strokecolor="#0070c0" strokeweight="2pt">
            <v:fill opacity="3341f"/>
            <w10:wrap anchorx="margin"/>
          </v:roundrect>
        </w:pict>
      </w:r>
      <w:r w:rsidRPr="00A200F9">
        <w:rPr>
          <w:rFonts w:ascii="HG丸ｺﾞｼｯｸM-PRO" w:eastAsia="HG丸ｺﾞｼｯｸM-PRO" w:hAnsi="HG丸ｺﾞｼｯｸM-PRO" w:cs="Times New Roman"/>
          <w:b/>
          <w:szCs w:val="24"/>
        </w:rPr>
        <w:t>【参考１】水銀使用製品産業廃棄物の対象となるも</w:t>
      </w:r>
      <w:r w:rsidRPr="0078387F">
        <w:rPr>
          <w:rFonts w:ascii="HG丸ｺﾞｼｯｸM-PRO" w:eastAsia="HG丸ｺﾞｼｯｸM-PRO" w:hAnsi="HG丸ｺﾞｼｯｸM-PRO" w:cs="Times New Roman"/>
          <w:b/>
          <w:szCs w:val="24"/>
        </w:rPr>
        <w:t>の</w:t>
      </w:r>
    </w:p>
    <w:p w14:paraId="1F4A1422" w14:textId="77777777" w:rsidR="00D16AEB" w:rsidRPr="0078387F" w:rsidRDefault="00863D5F" w:rsidP="00863D5F">
      <w:pPr>
        <w:rPr>
          <w:rFonts w:ascii="ＭＳ Ｐゴシック" w:eastAsia="ＭＳ Ｐゴシック" w:hAnsi="ＭＳ Ｐゴシック" w:cs="Times New Roman" w:hint="default"/>
          <w:sz w:val="16"/>
          <w:szCs w:val="16"/>
        </w:rPr>
      </w:pPr>
      <w:r w:rsidRPr="0078387F">
        <w:rPr>
          <w:rFonts w:ascii="ＭＳ Ｐゴシック" w:eastAsia="ＭＳ Ｐゴシック" w:hAnsi="ＭＳ Ｐゴシック" w:cs="Times New Roman"/>
          <w:sz w:val="16"/>
          <w:szCs w:val="16"/>
        </w:rPr>
        <w:t xml:space="preserve">1) 水銀電池　2) 空気亜鉛電池　</w:t>
      </w:r>
      <w:r w:rsidRPr="0078387F">
        <w:rPr>
          <w:rFonts w:ascii="ＭＳ Ｐゴシック" w:eastAsia="ＭＳ Ｐゴシック" w:hAnsi="ＭＳ Ｐゴシック" w:cs="Times New Roman"/>
          <w:sz w:val="16"/>
          <w:szCs w:val="16"/>
          <w:u w:val="single"/>
        </w:rPr>
        <w:t>3) スイッチ及びリレー（水銀が目視で確認できるものに限る。）</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4) 蛍光ランプ（冷陰極蛍光ランプ及び外部電極蛍光ランプを含む。以下同じ。）</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5) HID ランプ（高輝度放電ランプ）</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6) 放電ランプ（蛍光ランプ及びHID ランプを除く。）</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w:t>
      </w:r>
    </w:p>
    <w:p w14:paraId="2E48B575" w14:textId="77777777" w:rsidR="00D16AEB" w:rsidRPr="0078387F" w:rsidRDefault="00863D5F" w:rsidP="00863D5F">
      <w:pPr>
        <w:rPr>
          <w:rFonts w:ascii="ＭＳ Ｐゴシック" w:eastAsia="ＭＳ Ｐゴシック" w:hAnsi="ＭＳ Ｐゴシック" w:cs="Times New Roman" w:hint="default"/>
          <w:sz w:val="16"/>
          <w:szCs w:val="16"/>
        </w:rPr>
      </w:pPr>
      <w:r w:rsidRPr="0078387F">
        <w:rPr>
          <w:rFonts w:ascii="ＭＳ Ｐゴシック" w:eastAsia="ＭＳ Ｐゴシック" w:hAnsi="ＭＳ Ｐゴシック" w:cs="Times New Roman"/>
          <w:sz w:val="16"/>
          <w:szCs w:val="16"/>
        </w:rPr>
        <w:t xml:space="preserve">7) 農薬　</w:t>
      </w:r>
      <w:r w:rsidRPr="0078387F">
        <w:rPr>
          <w:rFonts w:ascii="ＭＳ Ｐゴシック" w:eastAsia="ＭＳ Ｐゴシック" w:hAnsi="ＭＳ Ｐゴシック" w:cs="Times New Roman"/>
          <w:sz w:val="16"/>
          <w:szCs w:val="16"/>
          <w:u w:val="single"/>
        </w:rPr>
        <w:t>8) 気圧計</w:t>
      </w:r>
      <w:r w:rsidR="00D16AEB"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9) 湿度計</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10) 液柱形圧力計</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11) 弾性圧力計（ダイアフラム式のものに限る。）</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12) 圧力伝送器（ダイアフラム式のものに限る。）</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13) 真空計</w:t>
      </w:r>
      <w:r w:rsidR="00D16AEB"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14) ガラス製温度計</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15) 水銀充満圧力式温度計</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16) 水銀体温計</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17) 水銀式血圧計</w:t>
      </w:r>
      <w:r w:rsidRPr="0078387F">
        <w:rPr>
          <w:rFonts w:ascii="ＭＳ Ｐゴシック" w:eastAsia="ＭＳ Ｐゴシック" w:hAnsi="ＭＳ Ｐゴシック" w:cs="Times New Roman"/>
          <w:sz w:val="16"/>
          <w:szCs w:val="16"/>
        </w:rPr>
        <w:t xml:space="preserve">　</w:t>
      </w:r>
      <w:r w:rsidR="0083423F" w:rsidRPr="0078387F">
        <w:rPr>
          <w:rFonts w:ascii="ＭＳ Ｐゴシック" w:eastAsia="ＭＳ Ｐゴシック" w:hAnsi="ＭＳ Ｐゴシック" w:cs="Times New Roman"/>
          <w:sz w:val="16"/>
          <w:szCs w:val="16"/>
          <w:u w:val="single"/>
        </w:rPr>
        <w:t>18) 真空ポンプ（水銀が目視で確認できるものに限る。</w:t>
      </w:r>
      <w:r w:rsidR="0083423F" w:rsidRPr="0078387F">
        <w:rPr>
          <w:rFonts w:ascii="ＭＳ Ｐゴシック" w:eastAsia="ＭＳ Ｐゴシック" w:hAnsi="ＭＳ Ｐゴシック" w:cs="Times New Roman"/>
          <w:sz w:val="16"/>
          <w:szCs w:val="16"/>
        </w:rPr>
        <w:t>）　19</w:t>
      </w:r>
      <w:r w:rsidRPr="0078387F">
        <w:rPr>
          <w:rFonts w:ascii="ＭＳ Ｐゴシック" w:eastAsia="ＭＳ Ｐゴシック" w:hAnsi="ＭＳ Ｐゴシック" w:cs="Times New Roman"/>
          <w:sz w:val="16"/>
          <w:szCs w:val="16"/>
        </w:rPr>
        <w:t xml:space="preserve">) 温度定点セル　</w:t>
      </w:r>
      <w:r w:rsidR="0083423F" w:rsidRPr="0078387F">
        <w:rPr>
          <w:rFonts w:ascii="ＭＳ Ｐゴシック" w:eastAsia="ＭＳ Ｐゴシック" w:hAnsi="ＭＳ Ｐゴシック" w:cs="Times New Roman"/>
          <w:sz w:val="16"/>
          <w:szCs w:val="16"/>
        </w:rPr>
        <w:t>20</w:t>
      </w:r>
      <w:r w:rsidRPr="0078387F">
        <w:rPr>
          <w:rFonts w:ascii="ＭＳ Ｐゴシック" w:eastAsia="ＭＳ Ｐゴシック" w:hAnsi="ＭＳ Ｐゴシック" w:cs="Times New Roman"/>
          <w:sz w:val="16"/>
          <w:szCs w:val="16"/>
        </w:rPr>
        <w:t>) 顔料</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2</w:t>
      </w:r>
      <w:r w:rsidR="0083423F" w:rsidRPr="0078387F">
        <w:rPr>
          <w:rFonts w:ascii="ＭＳ Ｐゴシック" w:eastAsia="ＭＳ Ｐゴシック" w:hAnsi="ＭＳ Ｐゴシック" w:cs="Times New Roman"/>
          <w:sz w:val="16"/>
          <w:szCs w:val="16"/>
        </w:rPr>
        <w:t>1</w:t>
      </w:r>
      <w:r w:rsidRPr="0078387F">
        <w:rPr>
          <w:rFonts w:ascii="ＭＳ Ｐゴシック" w:eastAsia="ＭＳ Ｐゴシック" w:hAnsi="ＭＳ Ｐゴシック" w:cs="Times New Roman"/>
          <w:sz w:val="16"/>
          <w:szCs w:val="16"/>
        </w:rPr>
        <w:t xml:space="preserve">) ボイラ（二流体サイクルに用いられるものに限る。）　</w:t>
      </w:r>
    </w:p>
    <w:p w14:paraId="0732FAF9" w14:textId="77777777" w:rsidR="00D16AEB" w:rsidRPr="0078387F" w:rsidRDefault="00863D5F" w:rsidP="00863D5F">
      <w:pPr>
        <w:rPr>
          <w:rFonts w:ascii="ＭＳ Ｐゴシック" w:eastAsia="ＭＳ Ｐゴシック" w:hAnsi="ＭＳ Ｐゴシック" w:cs="Times New Roman" w:hint="default"/>
          <w:sz w:val="16"/>
          <w:szCs w:val="16"/>
        </w:rPr>
      </w:pPr>
      <w:r w:rsidRPr="0078387F">
        <w:rPr>
          <w:rFonts w:ascii="ＭＳ Ｐゴシック" w:eastAsia="ＭＳ Ｐゴシック" w:hAnsi="ＭＳ Ｐゴシック" w:cs="Times New Roman"/>
          <w:sz w:val="16"/>
          <w:szCs w:val="16"/>
          <w:u w:val="single"/>
        </w:rPr>
        <w:t>2</w:t>
      </w:r>
      <w:r w:rsidR="0083423F" w:rsidRPr="0078387F">
        <w:rPr>
          <w:rFonts w:ascii="ＭＳ Ｐゴシック" w:eastAsia="ＭＳ Ｐゴシック" w:hAnsi="ＭＳ Ｐゴシック" w:cs="Times New Roman"/>
          <w:sz w:val="16"/>
          <w:szCs w:val="16"/>
          <w:u w:val="single"/>
        </w:rPr>
        <w:t>2</w:t>
      </w:r>
      <w:r w:rsidRPr="0078387F">
        <w:rPr>
          <w:rFonts w:ascii="ＭＳ Ｐゴシック" w:eastAsia="ＭＳ Ｐゴシック" w:hAnsi="ＭＳ Ｐゴシック" w:cs="Times New Roman"/>
          <w:sz w:val="16"/>
          <w:szCs w:val="16"/>
          <w:u w:val="single"/>
        </w:rPr>
        <w:t>) 灯台の回転装置</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2</w:t>
      </w:r>
      <w:r w:rsidR="0083423F" w:rsidRPr="0078387F">
        <w:rPr>
          <w:rFonts w:ascii="ＭＳ Ｐゴシック" w:eastAsia="ＭＳ Ｐゴシック" w:hAnsi="ＭＳ Ｐゴシック" w:cs="Times New Roman"/>
          <w:sz w:val="16"/>
          <w:szCs w:val="16"/>
          <w:u w:val="single"/>
        </w:rPr>
        <w:t>3</w:t>
      </w:r>
      <w:r w:rsidRPr="0078387F">
        <w:rPr>
          <w:rFonts w:ascii="ＭＳ Ｐゴシック" w:eastAsia="ＭＳ Ｐゴシック" w:hAnsi="ＭＳ Ｐゴシック" w:cs="Times New Roman"/>
          <w:sz w:val="16"/>
          <w:szCs w:val="16"/>
          <w:u w:val="single"/>
        </w:rPr>
        <w:t>) 水銀トリム・ヒール調整装置</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2</w:t>
      </w:r>
      <w:r w:rsidR="0083423F" w:rsidRPr="0078387F">
        <w:rPr>
          <w:rFonts w:ascii="ＭＳ Ｐゴシック" w:eastAsia="ＭＳ Ｐゴシック" w:hAnsi="ＭＳ Ｐゴシック" w:cs="Times New Roman"/>
          <w:sz w:val="16"/>
          <w:szCs w:val="16"/>
          <w:u w:val="single"/>
        </w:rPr>
        <w:t>4</w:t>
      </w:r>
      <w:r w:rsidRPr="0078387F">
        <w:rPr>
          <w:rFonts w:ascii="ＭＳ Ｐゴシック" w:eastAsia="ＭＳ Ｐゴシック" w:hAnsi="ＭＳ Ｐゴシック" w:cs="Times New Roman"/>
          <w:sz w:val="16"/>
          <w:szCs w:val="16"/>
          <w:u w:val="single"/>
        </w:rPr>
        <w:t>) 放電管（水銀が目視で確認できるものに限り、放電ランプ（蛍光ランプ及びＨＩＤランプを含む。）を除く。）</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2</w:t>
      </w:r>
      <w:r w:rsidR="0083423F" w:rsidRPr="0078387F">
        <w:rPr>
          <w:rFonts w:ascii="ＭＳ Ｐゴシック" w:eastAsia="ＭＳ Ｐゴシック" w:hAnsi="ＭＳ Ｐゴシック" w:cs="Times New Roman"/>
          <w:sz w:val="16"/>
          <w:szCs w:val="16"/>
        </w:rPr>
        <w:t>5</w:t>
      </w:r>
      <w:r w:rsidRPr="0078387F">
        <w:rPr>
          <w:rFonts w:ascii="ＭＳ Ｐゴシック" w:eastAsia="ＭＳ Ｐゴシック" w:hAnsi="ＭＳ Ｐゴシック" w:cs="Times New Roman"/>
          <w:sz w:val="16"/>
          <w:szCs w:val="16"/>
        </w:rPr>
        <w:t xml:space="preserve">) 水銀抵抗原器　</w:t>
      </w:r>
      <w:r w:rsidRPr="0078387F">
        <w:rPr>
          <w:rFonts w:ascii="ＭＳ Ｐゴシック" w:eastAsia="ＭＳ Ｐゴシック" w:hAnsi="ＭＳ Ｐゴシック" w:cs="Times New Roman"/>
          <w:sz w:val="16"/>
          <w:szCs w:val="16"/>
          <w:u w:val="single"/>
        </w:rPr>
        <w:t>2</w:t>
      </w:r>
      <w:r w:rsidR="0083423F" w:rsidRPr="0078387F">
        <w:rPr>
          <w:rFonts w:ascii="ＭＳ Ｐゴシック" w:eastAsia="ＭＳ Ｐゴシック" w:hAnsi="ＭＳ Ｐゴシック" w:cs="Times New Roman"/>
          <w:sz w:val="16"/>
          <w:szCs w:val="16"/>
          <w:u w:val="single"/>
        </w:rPr>
        <w:t>6</w:t>
      </w:r>
      <w:r w:rsidRPr="0078387F">
        <w:rPr>
          <w:rFonts w:ascii="ＭＳ Ｐゴシック" w:eastAsia="ＭＳ Ｐゴシック" w:hAnsi="ＭＳ Ｐゴシック" w:cs="Times New Roman"/>
          <w:sz w:val="16"/>
          <w:szCs w:val="16"/>
          <w:u w:val="single"/>
        </w:rPr>
        <w:t>) 差圧式流量計</w:t>
      </w:r>
      <w:r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2</w:t>
      </w:r>
      <w:r w:rsidR="0083423F" w:rsidRPr="0078387F">
        <w:rPr>
          <w:rFonts w:ascii="ＭＳ Ｐゴシック" w:eastAsia="ＭＳ Ｐゴシック" w:hAnsi="ＭＳ Ｐゴシック" w:cs="Times New Roman"/>
          <w:sz w:val="16"/>
          <w:szCs w:val="16"/>
          <w:u w:val="single"/>
        </w:rPr>
        <w:t>7</w:t>
      </w:r>
      <w:r w:rsidRPr="0078387F">
        <w:rPr>
          <w:rFonts w:ascii="ＭＳ Ｐゴシック" w:eastAsia="ＭＳ Ｐゴシック" w:hAnsi="ＭＳ Ｐゴシック" w:cs="Times New Roman"/>
          <w:sz w:val="16"/>
          <w:szCs w:val="16"/>
          <w:u w:val="single"/>
        </w:rPr>
        <w:t>) 傾斜計</w:t>
      </w:r>
      <w:r w:rsidRPr="0078387F">
        <w:rPr>
          <w:rFonts w:ascii="ＭＳ Ｐゴシック" w:eastAsia="ＭＳ Ｐゴシック" w:hAnsi="ＭＳ Ｐゴシック" w:cs="Times New Roman"/>
          <w:sz w:val="16"/>
          <w:szCs w:val="16"/>
        </w:rPr>
        <w:t xml:space="preserve"> 2</w:t>
      </w:r>
      <w:r w:rsidR="0083423F" w:rsidRPr="0078387F">
        <w:rPr>
          <w:rFonts w:ascii="ＭＳ Ｐゴシック" w:eastAsia="ＭＳ Ｐゴシック" w:hAnsi="ＭＳ Ｐゴシック" w:cs="Times New Roman"/>
          <w:sz w:val="16"/>
          <w:szCs w:val="16"/>
        </w:rPr>
        <w:t>8</w:t>
      </w:r>
      <w:r w:rsidRPr="0078387F">
        <w:rPr>
          <w:rFonts w:ascii="ＭＳ Ｐゴシック" w:eastAsia="ＭＳ Ｐゴシック" w:hAnsi="ＭＳ Ｐゴシック" w:cs="Times New Roman"/>
          <w:sz w:val="16"/>
          <w:szCs w:val="16"/>
        </w:rPr>
        <w:t>) 水銀圧入法測定装置 2</w:t>
      </w:r>
      <w:r w:rsidR="0083423F" w:rsidRPr="0078387F">
        <w:rPr>
          <w:rFonts w:ascii="ＭＳ Ｐゴシック" w:eastAsia="ＭＳ Ｐゴシック" w:hAnsi="ＭＳ Ｐゴシック" w:cs="Times New Roman"/>
          <w:sz w:val="16"/>
          <w:szCs w:val="16"/>
        </w:rPr>
        <w:t>9</w:t>
      </w:r>
      <w:r w:rsidRPr="0078387F">
        <w:rPr>
          <w:rFonts w:ascii="ＭＳ Ｐゴシック" w:eastAsia="ＭＳ Ｐゴシック" w:hAnsi="ＭＳ Ｐゴシック" w:cs="Times New Roman"/>
          <w:sz w:val="16"/>
          <w:szCs w:val="16"/>
        </w:rPr>
        <w:t>) 周波数標準機</w:t>
      </w:r>
      <w:r w:rsidR="00D16AEB" w:rsidRPr="0078387F">
        <w:rPr>
          <w:rFonts w:ascii="ＭＳ Ｐゴシック" w:eastAsia="ＭＳ Ｐゴシック" w:hAnsi="ＭＳ Ｐゴシック" w:cs="Times New Roman"/>
          <w:sz w:val="16"/>
          <w:szCs w:val="16"/>
          <w:u w:val="single"/>
        </w:rPr>
        <w:t>（×）</w:t>
      </w:r>
      <w:r w:rsidRPr="0078387F">
        <w:rPr>
          <w:rFonts w:ascii="ＭＳ Ｐゴシック" w:eastAsia="ＭＳ Ｐゴシック" w:hAnsi="ＭＳ Ｐゴシック" w:cs="Times New Roman"/>
          <w:sz w:val="16"/>
          <w:szCs w:val="16"/>
        </w:rPr>
        <w:t xml:space="preserve">　</w:t>
      </w:r>
      <w:r w:rsidR="0083423F" w:rsidRPr="0078387F">
        <w:rPr>
          <w:rFonts w:ascii="ＭＳ Ｐゴシック" w:eastAsia="ＭＳ Ｐゴシック" w:hAnsi="ＭＳ Ｐゴシック" w:cs="Times New Roman"/>
          <w:sz w:val="16"/>
          <w:szCs w:val="16"/>
        </w:rPr>
        <w:t>30</w:t>
      </w:r>
      <w:r w:rsidRPr="0078387F">
        <w:rPr>
          <w:rFonts w:ascii="ＭＳ Ｐゴシック" w:eastAsia="ＭＳ Ｐゴシック" w:hAnsi="ＭＳ Ｐゴシック" w:cs="Times New Roman"/>
          <w:sz w:val="16"/>
          <w:szCs w:val="16"/>
        </w:rPr>
        <w:t xml:space="preserve">) ガス分析計（水銀等を標準物質とするものを除く。） </w:t>
      </w:r>
      <w:r w:rsidRPr="0078387F">
        <w:rPr>
          <w:rFonts w:ascii="ＭＳ Ｐゴシック" w:eastAsia="ＭＳ Ｐゴシック" w:hAnsi="ＭＳ Ｐゴシック" w:cs="Times New Roman"/>
          <w:sz w:val="16"/>
          <w:szCs w:val="16"/>
          <w:u w:val="single"/>
        </w:rPr>
        <w:t>3</w:t>
      </w:r>
      <w:r w:rsidR="0083423F" w:rsidRPr="0078387F">
        <w:rPr>
          <w:rFonts w:ascii="ＭＳ Ｐゴシック" w:eastAsia="ＭＳ Ｐゴシック" w:hAnsi="ＭＳ Ｐゴシック" w:cs="Times New Roman"/>
          <w:sz w:val="16"/>
          <w:szCs w:val="16"/>
          <w:u w:val="single"/>
        </w:rPr>
        <w:t>1</w:t>
      </w:r>
      <w:r w:rsidRPr="0078387F">
        <w:rPr>
          <w:rFonts w:ascii="ＭＳ Ｐゴシック" w:eastAsia="ＭＳ Ｐゴシック" w:hAnsi="ＭＳ Ｐゴシック" w:cs="Times New Roman"/>
          <w:sz w:val="16"/>
          <w:szCs w:val="16"/>
          <w:u w:val="single"/>
        </w:rPr>
        <w:t>) 容積形力計</w:t>
      </w:r>
      <w:r w:rsidR="00D16AEB" w:rsidRPr="0078387F">
        <w:rPr>
          <w:rFonts w:ascii="ＭＳ Ｐゴシック" w:eastAsia="ＭＳ Ｐゴシック" w:hAnsi="ＭＳ Ｐゴシック" w:cs="Times New Roman"/>
          <w:sz w:val="16"/>
          <w:szCs w:val="16"/>
        </w:rPr>
        <w:t xml:space="preserve"> </w:t>
      </w:r>
      <w:r w:rsidRPr="0078387F">
        <w:rPr>
          <w:rFonts w:ascii="ＭＳ Ｐゴシック" w:eastAsia="ＭＳ Ｐゴシック" w:hAnsi="ＭＳ Ｐゴシック" w:cs="Times New Roman"/>
          <w:sz w:val="16"/>
          <w:szCs w:val="16"/>
          <w:u w:val="single"/>
        </w:rPr>
        <w:t>3</w:t>
      </w:r>
      <w:r w:rsidR="0083423F" w:rsidRPr="0078387F">
        <w:rPr>
          <w:rFonts w:ascii="ＭＳ Ｐゴシック" w:eastAsia="ＭＳ Ｐゴシック" w:hAnsi="ＭＳ Ｐゴシック" w:cs="Times New Roman"/>
          <w:sz w:val="16"/>
          <w:szCs w:val="16"/>
          <w:u w:val="single"/>
        </w:rPr>
        <w:t>2</w:t>
      </w:r>
      <w:r w:rsidRPr="0078387F">
        <w:rPr>
          <w:rFonts w:ascii="ＭＳ Ｐゴシック" w:eastAsia="ＭＳ Ｐゴシック" w:hAnsi="ＭＳ Ｐゴシック" w:cs="Times New Roman"/>
          <w:sz w:val="16"/>
          <w:szCs w:val="16"/>
          <w:u w:val="single"/>
        </w:rPr>
        <w:t>) 滴下水銀電極</w:t>
      </w:r>
      <w:r w:rsidRPr="0078387F">
        <w:rPr>
          <w:rFonts w:ascii="ＭＳ Ｐゴシック" w:eastAsia="ＭＳ Ｐゴシック" w:hAnsi="ＭＳ Ｐゴシック" w:cs="Times New Roman"/>
          <w:sz w:val="16"/>
          <w:szCs w:val="16"/>
        </w:rPr>
        <w:t xml:space="preserve"> 3</w:t>
      </w:r>
      <w:r w:rsidR="0083423F" w:rsidRPr="0078387F">
        <w:rPr>
          <w:rFonts w:ascii="ＭＳ Ｐゴシック" w:eastAsia="ＭＳ Ｐゴシック" w:hAnsi="ＭＳ Ｐゴシック" w:cs="Times New Roman"/>
          <w:sz w:val="16"/>
          <w:szCs w:val="16"/>
        </w:rPr>
        <w:t>3</w:t>
      </w:r>
      <w:r w:rsidRPr="0078387F">
        <w:rPr>
          <w:rFonts w:ascii="ＭＳ Ｐゴシック" w:eastAsia="ＭＳ Ｐゴシック" w:hAnsi="ＭＳ Ｐゴシック" w:cs="Times New Roman"/>
          <w:sz w:val="16"/>
          <w:szCs w:val="16"/>
        </w:rPr>
        <w:t>) 参照電極　3</w:t>
      </w:r>
      <w:r w:rsidR="0083423F" w:rsidRPr="0078387F">
        <w:rPr>
          <w:rFonts w:ascii="ＭＳ Ｐゴシック" w:eastAsia="ＭＳ Ｐゴシック" w:hAnsi="ＭＳ Ｐゴシック" w:cs="Times New Roman"/>
          <w:sz w:val="16"/>
          <w:szCs w:val="16"/>
        </w:rPr>
        <w:t>4</w:t>
      </w:r>
      <w:r w:rsidRPr="0078387F">
        <w:rPr>
          <w:rFonts w:ascii="ＭＳ Ｐゴシック" w:eastAsia="ＭＳ Ｐゴシック" w:hAnsi="ＭＳ Ｐゴシック" w:cs="Times New Roman"/>
          <w:sz w:val="16"/>
          <w:szCs w:val="16"/>
        </w:rPr>
        <w:t xml:space="preserve">) 水銀等ガス発生器（内蔵した水銀等を加熱又は還元して気化するものに限る。） </w:t>
      </w:r>
      <w:r w:rsidRPr="0078387F">
        <w:rPr>
          <w:rFonts w:ascii="ＭＳ Ｐゴシック" w:eastAsia="ＭＳ Ｐゴシック" w:hAnsi="ＭＳ Ｐゴシック" w:cs="Times New Roman"/>
          <w:sz w:val="16"/>
          <w:szCs w:val="16"/>
          <w:u w:val="single"/>
        </w:rPr>
        <w:t>3</w:t>
      </w:r>
      <w:r w:rsidR="0083423F" w:rsidRPr="0078387F">
        <w:rPr>
          <w:rFonts w:ascii="ＭＳ Ｐゴシック" w:eastAsia="ＭＳ Ｐゴシック" w:hAnsi="ＭＳ Ｐゴシック" w:cs="Times New Roman"/>
          <w:sz w:val="16"/>
          <w:szCs w:val="16"/>
          <w:u w:val="single"/>
        </w:rPr>
        <w:t>5</w:t>
      </w:r>
      <w:r w:rsidRPr="0078387F">
        <w:rPr>
          <w:rFonts w:ascii="ＭＳ Ｐゴシック" w:eastAsia="ＭＳ Ｐゴシック" w:hAnsi="ＭＳ Ｐゴシック" w:cs="Times New Roman"/>
          <w:sz w:val="16"/>
          <w:szCs w:val="16"/>
          <w:u w:val="single"/>
        </w:rPr>
        <w:t>) 握力計</w:t>
      </w:r>
      <w:r w:rsidRPr="0078387F">
        <w:rPr>
          <w:rFonts w:ascii="ＭＳ Ｐゴシック" w:eastAsia="ＭＳ Ｐゴシック" w:hAnsi="ＭＳ Ｐゴシック" w:cs="Times New Roman"/>
          <w:sz w:val="16"/>
          <w:szCs w:val="16"/>
        </w:rPr>
        <w:t xml:space="preserve">　3</w:t>
      </w:r>
      <w:r w:rsidR="0083423F" w:rsidRPr="0078387F">
        <w:rPr>
          <w:rFonts w:ascii="ＭＳ Ｐゴシック" w:eastAsia="ＭＳ Ｐゴシック" w:hAnsi="ＭＳ Ｐゴシック" w:cs="Times New Roman"/>
          <w:sz w:val="16"/>
          <w:szCs w:val="16"/>
        </w:rPr>
        <w:t>6</w:t>
      </w:r>
      <w:r w:rsidRPr="0078387F">
        <w:rPr>
          <w:rFonts w:ascii="ＭＳ Ｐゴシック" w:eastAsia="ＭＳ Ｐゴシック" w:hAnsi="ＭＳ Ｐゴシック" w:cs="Times New Roman"/>
          <w:sz w:val="16"/>
          <w:szCs w:val="16"/>
        </w:rPr>
        <w:t>) 医薬品　3</w:t>
      </w:r>
      <w:r w:rsidR="0083423F" w:rsidRPr="0078387F">
        <w:rPr>
          <w:rFonts w:ascii="ＭＳ Ｐゴシック" w:eastAsia="ＭＳ Ｐゴシック" w:hAnsi="ＭＳ Ｐゴシック" w:cs="Times New Roman"/>
          <w:sz w:val="16"/>
          <w:szCs w:val="16"/>
        </w:rPr>
        <w:t>7</w:t>
      </w:r>
      <w:r w:rsidRPr="0078387F">
        <w:rPr>
          <w:rFonts w:ascii="ＭＳ Ｐゴシック" w:eastAsia="ＭＳ Ｐゴシック" w:hAnsi="ＭＳ Ｐゴシック" w:cs="Times New Roman"/>
          <w:sz w:val="16"/>
          <w:szCs w:val="16"/>
        </w:rPr>
        <w:t>) 水銀の製剤 3</w:t>
      </w:r>
      <w:r w:rsidR="0083423F" w:rsidRPr="0078387F">
        <w:rPr>
          <w:rFonts w:ascii="ＭＳ Ｐゴシック" w:eastAsia="ＭＳ Ｐゴシック" w:hAnsi="ＭＳ Ｐゴシック" w:cs="Times New Roman"/>
          <w:sz w:val="16"/>
          <w:szCs w:val="16"/>
        </w:rPr>
        <w:t>8</w:t>
      </w:r>
      <w:r w:rsidRPr="0078387F">
        <w:rPr>
          <w:rFonts w:ascii="ＭＳ Ｐゴシック" w:eastAsia="ＭＳ Ｐゴシック" w:hAnsi="ＭＳ Ｐゴシック" w:cs="Times New Roman"/>
          <w:sz w:val="16"/>
          <w:szCs w:val="16"/>
        </w:rPr>
        <w:t>) 塩化第一水銀の製剤　3</w:t>
      </w:r>
      <w:r w:rsidR="0083423F" w:rsidRPr="0078387F">
        <w:rPr>
          <w:rFonts w:ascii="ＭＳ Ｐゴシック" w:eastAsia="ＭＳ Ｐゴシック" w:hAnsi="ＭＳ Ｐゴシック" w:cs="Times New Roman"/>
          <w:sz w:val="16"/>
          <w:szCs w:val="16"/>
        </w:rPr>
        <w:t>9</w:t>
      </w:r>
      <w:r w:rsidRPr="0078387F">
        <w:rPr>
          <w:rFonts w:ascii="ＭＳ Ｐゴシック" w:eastAsia="ＭＳ Ｐゴシック" w:hAnsi="ＭＳ Ｐゴシック" w:cs="Times New Roman"/>
          <w:sz w:val="16"/>
          <w:szCs w:val="16"/>
        </w:rPr>
        <w:t xml:space="preserve">) 塩化第二水銀の製剤　</w:t>
      </w:r>
    </w:p>
    <w:p w14:paraId="781DC79A" w14:textId="366621FF" w:rsidR="00863D5F" w:rsidRPr="0078387F" w:rsidRDefault="0083423F" w:rsidP="00863D5F">
      <w:pPr>
        <w:rPr>
          <w:rFonts w:ascii="ＭＳ Ｐゴシック" w:eastAsia="ＭＳ Ｐゴシック" w:hAnsi="ＭＳ Ｐゴシック" w:cs="Times New Roman" w:hint="default"/>
          <w:sz w:val="16"/>
          <w:szCs w:val="16"/>
        </w:rPr>
      </w:pPr>
      <w:r w:rsidRPr="0078387F">
        <w:rPr>
          <w:rFonts w:ascii="ＭＳ Ｐゴシック" w:eastAsia="ＭＳ Ｐゴシック" w:hAnsi="ＭＳ Ｐゴシック" w:cs="Times New Roman"/>
          <w:sz w:val="16"/>
          <w:szCs w:val="16"/>
        </w:rPr>
        <w:t>40</w:t>
      </w:r>
      <w:r w:rsidR="00863D5F" w:rsidRPr="0078387F">
        <w:rPr>
          <w:rFonts w:ascii="ＭＳ Ｐゴシック" w:eastAsia="ＭＳ Ｐゴシック" w:hAnsi="ＭＳ Ｐゴシック" w:cs="Times New Roman"/>
          <w:sz w:val="16"/>
          <w:szCs w:val="16"/>
        </w:rPr>
        <w:t>) よう化第二水銀の製剤　4</w:t>
      </w:r>
      <w:r w:rsidRPr="0078387F">
        <w:rPr>
          <w:rFonts w:ascii="ＭＳ Ｐゴシック" w:eastAsia="ＭＳ Ｐゴシック" w:hAnsi="ＭＳ Ｐゴシック" w:cs="Times New Roman"/>
          <w:sz w:val="16"/>
          <w:szCs w:val="16"/>
        </w:rPr>
        <w:t>1</w:t>
      </w:r>
      <w:r w:rsidR="00863D5F" w:rsidRPr="0078387F">
        <w:rPr>
          <w:rFonts w:ascii="ＭＳ Ｐゴシック" w:eastAsia="ＭＳ Ｐゴシック" w:hAnsi="ＭＳ Ｐゴシック" w:cs="Times New Roman"/>
          <w:sz w:val="16"/>
          <w:szCs w:val="16"/>
        </w:rPr>
        <w:t>) 硝酸第一水銀の製剤　4</w:t>
      </w:r>
      <w:r w:rsidRPr="0078387F">
        <w:rPr>
          <w:rFonts w:ascii="ＭＳ Ｐゴシック" w:eastAsia="ＭＳ Ｐゴシック" w:hAnsi="ＭＳ Ｐゴシック" w:cs="Times New Roman"/>
          <w:sz w:val="16"/>
          <w:szCs w:val="16"/>
        </w:rPr>
        <w:t>2</w:t>
      </w:r>
      <w:r w:rsidR="00863D5F" w:rsidRPr="0078387F">
        <w:rPr>
          <w:rFonts w:ascii="ＭＳ Ｐゴシック" w:eastAsia="ＭＳ Ｐゴシック" w:hAnsi="ＭＳ Ｐゴシック" w:cs="Times New Roman"/>
          <w:sz w:val="16"/>
          <w:szCs w:val="16"/>
        </w:rPr>
        <w:t>)硝酸第二水銀の製剤　4</w:t>
      </w:r>
      <w:r w:rsidRPr="0078387F">
        <w:rPr>
          <w:rFonts w:ascii="ＭＳ Ｐゴシック" w:eastAsia="ＭＳ Ｐゴシック" w:hAnsi="ＭＳ Ｐゴシック" w:cs="Times New Roman"/>
          <w:sz w:val="16"/>
          <w:szCs w:val="16"/>
        </w:rPr>
        <w:t>3</w:t>
      </w:r>
      <w:r w:rsidR="00863D5F" w:rsidRPr="0078387F">
        <w:rPr>
          <w:rFonts w:ascii="ＭＳ Ｐゴシック" w:eastAsia="ＭＳ Ｐゴシック" w:hAnsi="ＭＳ Ｐゴシック" w:cs="Times New Roman"/>
          <w:sz w:val="16"/>
          <w:szCs w:val="16"/>
        </w:rPr>
        <w:t>)チオシアン酸第二水銀の製剤　4</w:t>
      </w:r>
      <w:r w:rsidRPr="0078387F">
        <w:rPr>
          <w:rFonts w:ascii="ＭＳ Ｐゴシック" w:eastAsia="ＭＳ Ｐゴシック" w:hAnsi="ＭＳ Ｐゴシック" w:cs="Times New Roman"/>
          <w:sz w:val="16"/>
          <w:szCs w:val="16"/>
        </w:rPr>
        <w:t>4</w:t>
      </w:r>
      <w:r w:rsidR="00863D5F" w:rsidRPr="0078387F">
        <w:rPr>
          <w:rFonts w:ascii="ＭＳ Ｐゴシック" w:eastAsia="ＭＳ Ｐゴシック" w:hAnsi="ＭＳ Ｐゴシック" w:cs="Times New Roman"/>
          <w:sz w:val="16"/>
          <w:szCs w:val="16"/>
        </w:rPr>
        <w:t>) 酢酸フェニル水銀の製剤</w:t>
      </w:r>
    </w:p>
    <w:p w14:paraId="6374F447" w14:textId="5A7ABFAA" w:rsidR="00D16AEB" w:rsidRPr="0078387F" w:rsidRDefault="00D16AEB" w:rsidP="00863D5F">
      <w:pPr>
        <w:rPr>
          <w:rFonts w:ascii="ＭＳ Ｐゴシック" w:eastAsia="ＭＳ Ｐゴシック" w:hAnsi="ＭＳ Ｐゴシック" w:cs="Times New Roman" w:hint="default"/>
          <w:sz w:val="16"/>
          <w:szCs w:val="16"/>
        </w:rPr>
      </w:pPr>
      <w:r w:rsidRPr="0078387F">
        <w:rPr>
          <w:rFonts w:ascii="ＭＳ Ｐゴシック" w:eastAsia="ＭＳ Ｐゴシック" w:hAnsi="ＭＳ Ｐゴシック" w:cs="Times New Roman"/>
          <w:sz w:val="16"/>
          <w:szCs w:val="16"/>
        </w:rPr>
        <w:t xml:space="preserve">　このほか、1）～44）に掲げる水銀使用製品を材料又は部品として用いて製造される水銀使用製品（ただし、×印があるものに係るものは除く。）。なお、20）に掲げる水銀使用製品は、水銀使用製品に塗布されるものに限り×印に該当する。</w:t>
      </w:r>
    </w:p>
    <w:p w14:paraId="297F5170" w14:textId="55234C05" w:rsidR="00863D5F" w:rsidRPr="0078387F" w:rsidRDefault="00863D5F" w:rsidP="00863D5F">
      <w:pPr>
        <w:spacing w:line="240" w:lineRule="exact"/>
        <w:rPr>
          <w:rFonts w:ascii="ＭＳ Ｐゴシック" w:eastAsia="ＭＳ Ｐゴシック" w:hAnsi="ＭＳ Ｐゴシック" w:cs="Times New Roman" w:hint="default"/>
          <w:position w:val="2"/>
          <w:sz w:val="16"/>
          <w:szCs w:val="16"/>
        </w:rPr>
      </w:pPr>
    </w:p>
    <w:p w14:paraId="3A2773BE" w14:textId="77777777" w:rsidR="0083423F" w:rsidRPr="0078387F" w:rsidRDefault="0083423F" w:rsidP="0071786C">
      <w:pPr>
        <w:widowControl/>
        <w:spacing w:beforeLines="50" w:before="178"/>
        <w:rPr>
          <w:rFonts w:ascii="HG丸ｺﾞｼｯｸM-PRO" w:eastAsia="HG丸ｺﾞｼｯｸM-PRO" w:hAnsi="HG丸ｺﾞｼｯｸM-PRO" w:cs="Times New Roman" w:hint="default"/>
          <w:b/>
          <w:bCs/>
          <w:szCs w:val="44"/>
        </w:rPr>
      </w:pPr>
      <w:r w:rsidRPr="0078387F">
        <w:rPr>
          <w:rFonts w:ascii="HG丸ｺﾞｼｯｸM-PRO" w:eastAsia="HG丸ｺﾞｼｯｸM-PRO" w:hAnsi="HG丸ｺﾞｼｯｸM-PRO" w:cs="Times New Roman"/>
          <w:b/>
          <w:bCs/>
          <w:szCs w:val="44"/>
        </w:rPr>
        <w:t>※上記のうち、水銀回収義務の対象となるものを下線表示としています。</w:t>
      </w:r>
    </w:p>
    <w:p w14:paraId="62E11F4E" w14:textId="6FE77B5B" w:rsidR="00863D5F" w:rsidRPr="0083423F" w:rsidRDefault="0083423F" w:rsidP="002B6A59">
      <w:pPr>
        <w:widowControl/>
        <w:ind w:left="211" w:hangingChars="100" w:hanging="211"/>
        <w:rPr>
          <w:rFonts w:ascii="HG丸ｺﾞｼｯｸM-PRO" w:eastAsia="HG丸ｺﾞｼｯｸM-PRO" w:hAnsi="HG丸ｺﾞｼｯｸM-PRO" w:cs="Times New Roman" w:hint="default"/>
          <w:szCs w:val="44"/>
        </w:rPr>
      </w:pPr>
      <w:r w:rsidRPr="0083423F">
        <w:rPr>
          <w:rFonts w:ascii="HG丸ｺﾞｼｯｸM-PRO" w:eastAsia="HG丸ｺﾞｼｯｸM-PRO" w:hAnsi="HG丸ｺﾞｼｯｸM-PRO" w:cs="Times New Roman"/>
          <w:szCs w:val="44"/>
        </w:rPr>
        <w:t>※</w:t>
      </w:r>
      <w:r w:rsidRPr="0078387F">
        <w:rPr>
          <w:rFonts w:ascii="HG丸ｺﾞｼｯｸM-PRO" w:eastAsia="HG丸ｺﾞｼｯｸM-PRO" w:hAnsi="HG丸ｺﾞｼｯｸM-PRO" w:cs="Times New Roman"/>
          <w:szCs w:val="44"/>
        </w:rPr>
        <w:t>上記のほか、水銀又は水銀化合物の使用が表示されているものも水銀使用製品産業廃棄物となり、そのうち</w:t>
      </w:r>
      <w:r w:rsidR="0021633E" w:rsidRPr="0078387F">
        <w:rPr>
          <w:rFonts w:ascii="HG丸ｺﾞｼｯｸM-PRO" w:eastAsia="HG丸ｺﾞｼｯｸM-PRO" w:hAnsi="HG丸ｺﾞｼｯｸM-PRO" w:cs="Times New Roman"/>
          <w:szCs w:val="44"/>
        </w:rPr>
        <w:t>「ひずみゲージ式センサ」、「ホイール・バランサ」、「推進薬」、</w:t>
      </w:r>
      <w:r w:rsidRPr="0078387F">
        <w:rPr>
          <w:rFonts w:ascii="HG丸ｺﾞｼｯｸM-PRO" w:eastAsia="HG丸ｺﾞｼｯｸM-PRO" w:hAnsi="HG丸ｺﾞｼｯｸM-PRO" w:cs="Times New Roman"/>
          <w:szCs w:val="44"/>
        </w:rPr>
        <w:t>「浮ひょう形密度計」、「積算時間計」、「電量計」、「</w:t>
      </w:r>
      <w:r w:rsidR="0021633E" w:rsidRPr="0078387F">
        <w:rPr>
          <w:rFonts w:ascii="HG丸ｺﾞｼｯｸM-PRO" w:eastAsia="HG丸ｺﾞｼｯｸM-PRO" w:hAnsi="HG丸ｺﾞｼｯｸM-PRO" w:cs="Times New Roman"/>
          <w:szCs w:val="44"/>
        </w:rPr>
        <w:t>ジャイロコンパス</w:t>
      </w:r>
      <w:r w:rsidRPr="0078387F">
        <w:rPr>
          <w:rFonts w:ascii="HG丸ｺﾞｼｯｸM-PRO" w:eastAsia="HG丸ｺﾞｼｯｸM-PRO" w:hAnsi="HG丸ｺﾞｼｯｸM-PRO" w:cs="Times New Roman"/>
          <w:szCs w:val="44"/>
        </w:rPr>
        <w:t>」の</w:t>
      </w:r>
      <w:r w:rsidR="0021633E" w:rsidRPr="0078387F">
        <w:rPr>
          <w:rFonts w:ascii="HG丸ｺﾞｼｯｸM-PRO" w:eastAsia="HG丸ｺﾞｼｯｸM-PRO" w:hAnsi="HG丸ｺﾞｼｯｸM-PRO" w:cs="Times New Roman"/>
          <w:szCs w:val="44"/>
        </w:rPr>
        <w:t>７</w:t>
      </w:r>
      <w:r w:rsidRPr="0078387F">
        <w:rPr>
          <w:rFonts w:ascii="HG丸ｺﾞｼｯｸM-PRO" w:eastAsia="HG丸ｺﾞｼｯｸM-PRO" w:hAnsi="HG丸ｺﾞｼｯｸM-PRO" w:cs="Times New Roman" w:hint="default"/>
          <w:szCs w:val="44"/>
        </w:rPr>
        <w:t>つの製品については、水銀回収義務の対象となります。</w:t>
      </w:r>
    </w:p>
    <w:p w14:paraId="5BF01169" w14:textId="77777777" w:rsidR="00863D5F" w:rsidRPr="00A200F9" w:rsidRDefault="00863D5F" w:rsidP="002B6A59">
      <w:pPr>
        <w:spacing w:beforeLines="50" w:before="178"/>
        <w:rPr>
          <w:rFonts w:ascii="HG丸ｺﾞｼｯｸM-PRO" w:eastAsia="HG丸ｺﾞｼｯｸM-PRO" w:hAnsi="HG丸ｺﾞｼｯｸM-PRO" w:cs="Times New Roman" w:hint="default"/>
          <w:b/>
          <w:szCs w:val="24"/>
        </w:rPr>
      </w:pPr>
      <w:r w:rsidRPr="00A200F9">
        <w:rPr>
          <w:rFonts w:ascii="HG丸ｺﾞｼｯｸM-PRO" w:eastAsia="HG丸ｺﾞｼｯｸM-PRO" w:hAnsi="HG丸ｺﾞｼｯｸM-PRO" w:cs="Times New Roman"/>
          <w:b/>
          <w:szCs w:val="24"/>
        </w:rPr>
        <w:t>【参考２】水銀含有ばいじん等の対象となるもの</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818"/>
        <w:gridCol w:w="3872"/>
      </w:tblGrid>
      <w:tr w:rsidR="00863D5F" w:rsidRPr="00A200F9" w14:paraId="1AF67DF4" w14:textId="77777777" w:rsidTr="0071786C">
        <w:trPr>
          <w:jc w:val="center"/>
        </w:trPr>
        <w:tc>
          <w:tcPr>
            <w:tcW w:w="2284" w:type="dxa"/>
            <w:shd w:val="clear" w:color="auto" w:fill="FFFF99"/>
            <w:vAlign w:val="center"/>
          </w:tcPr>
          <w:p w14:paraId="23D8BE57" w14:textId="77777777" w:rsidR="00863D5F" w:rsidRPr="00076C86" w:rsidRDefault="00863D5F" w:rsidP="0071786C">
            <w:pPr>
              <w:jc w:val="center"/>
              <w:rPr>
                <w:rFonts w:ascii="HG丸ｺﾞｼｯｸM-PRO" w:eastAsia="HG丸ｺﾞｼｯｸM-PRO" w:hAnsi="HG丸ｺﾞｼｯｸM-PRO" w:hint="default"/>
                <w:sz w:val="20"/>
              </w:rPr>
            </w:pPr>
            <w:r w:rsidRPr="00076C86">
              <w:rPr>
                <w:rFonts w:ascii="HG丸ｺﾞｼｯｸM-PRO" w:eastAsia="HG丸ｺﾞｼｯｸM-PRO" w:hAnsi="HG丸ｺﾞｼｯｸM-PRO"/>
                <w:sz w:val="20"/>
              </w:rPr>
              <w:t>廃棄物の種類</w:t>
            </w:r>
          </w:p>
        </w:tc>
        <w:tc>
          <w:tcPr>
            <w:tcW w:w="3818" w:type="dxa"/>
            <w:shd w:val="clear" w:color="auto" w:fill="FFFF99"/>
          </w:tcPr>
          <w:p w14:paraId="4D0AD73D" w14:textId="77777777" w:rsidR="00863D5F" w:rsidRPr="00076C86" w:rsidRDefault="00863D5F" w:rsidP="0071786C">
            <w:pPr>
              <w:jc w:val="center"/>
              <w:rPr>
                <w:rFonts w:ascii="HG丸ｺﾞｼｯｸM-PRO" w:eastAsia="HG丸ｺﾞｼｯｸM-PRO" w:hAnsi="HG丸ｺﾞｼｯｸM-PRO" w:hint="default"/>
                <w:sz w:val="20"/>
              </w:rPr>
            </w:pPr>
            <w:r w:rsidRPr="00076C86">
              <w:rPr>
                <w:rFonts w:ascii="HG丸ｺﾞｼｯｸM-PRO" w:eastAsia="HG丸ｺﾞｼｯｸM-PRO" w:hAnsi="HG丸ｺﾞｼｯｸM-PRO"/>
                <w:sz w:val="20"/>
              </w:rPr>
              <w:t>水銀含有ばいじん等の対象</w:t>
            </w:r>
          </w:p>
        </w:tc>
        <w:tc>
          <w:tcPr>
            <w:tcW w:w="3872" w:type="dxa"/>
            <w:shd w:val="clear" w:color="auto" w:fill="FFFF99"/>
            <w:vAlign w:val="center"/>
          </w:tcPr>
          <w:p w14:paraId="33F00B83" w14:textId="77777777" w:rsidR="00863D5F" w:rsidRPr="00076C86" w:rsidRDefault="00863D5F" w:rsidP="0071786C">
            <w:pPr>
              <w:jc w:val="center"/>
              <w:rPr>
                <w:rFonts w:ascii="HG丸ｺﾞｼｯｸM-PRO" w:eastAsia="HG丸ｺﾞｼｯｸM-PRO" w:hAnsi="HG丸ｺﾞｼｯｸM-PRO" w:hint="default"/>
                <w:b/>
                <w:sz w:val="20"/>
              </w:rPr>
            </w:pPr>
            <w:r w:rsidRPr="00076C86">
              <w:rPr>
                <w:rFonts w:ascii="HG丸ｺﾞｼｯｸM-PRO" w:eastAsia="HG丸ｺﾞｼｯｸM-PRO" w:hAnsi="HG丸ｺﾞｼｯｸM-PRO"/>
                <w:b/>
                <w:sz w:val="20"/>
              </w:rPr>
              <w:t>水銀回収義務の対象</w:t>
            </w:r>
          </w:p>
        </w:tc>
      </w:tr>
      <w:tr w:rsidR="00863D5F" w:rsidRPr="00A200F9" w14:paraId="5B180ED8" w14:textId="77777777" w:rsidTr="0071786C">
        <w:trPr>
          <w:jc w:val="center"/>
        </w:trPr>
        <w:tc>
          <w:tcPr>
            <w:tcW w:w="2284" w:type="dxa"/>
            <w:shd w:val="clear" w:color="auto" w:fill="auto"/>
            <w:vAlign w:val="center"/>
          </w:tcPr>
          <w:p w14:paraId="7D4AB98D" w14:textId="77777777" w:rsidR="00863D5F" w:rsidRPr="00076C86" w:rsidRDefault="00863D5F" w:rsidP="0071786C">
            <w:pPr>
              <w:jc w:val="center"/>
              <w:rPr>
                <w:rFonts w:ascii="HG丸ｺﾞｼｯｸM-PRO" w:eastAsia="HG丸ｺﾞｼｯｸM-PRO" w:hAnsi="HG丸ｺﾞｼｯｸM-PRO" w:hint="default"/>
                <w:sz w:val="20"/>
              </w:rPr>
            </w:pPr>
            <w:r w:rsidRPr="00076C86">
              <w:rPr>
                <w:rFonts w:ascii="HG丸ｺﾞｼｯｸM-PRO" w:eastAsia="HG丸ｺﾞｼｯｸM-PRO" w:hAnsi="HG丸ｺﾞｼｯｸM-PRO"/>
                <w:spacing w:val="1"/>
                <w:w w:val="56"/>
                <w:sz w:val="20"/>
                <w:fitText w:val="1700" w:id="-1854236416"/>
              </w:rPr>
              <w:t>燃え殻、鉱さい、ばいじん、汚</w:t>
            </w:r>
            <w:r w:rsidRPr="00076C86">
              <w:rPr>
                <w:rFonts w:ascii="HG丸ｺﾞｼｯｸM-PRO" w:eastAsia="HG丸ｺﾞｼｯｸM-PRO" w:hAnsi="HG丸ｺﾞｼｯｸM-PRO"/>
                <w:spacing w:val="-4"/>
                <w:w w:val="56"/>
                <w:sz w:val="20"/>
                <w:fitText w:val="1700" w:id="-1854236416"/>
              </w:rPr>
              <w:t>泥</w:t>
            </w:r>
          </w:p>
        </w:tc>
        <w:tc>
          <w:tcPr>
            <w:tcW w:w="3818" w:type="dxa"/>
            <w:shd w:val="clear" w:color="auto" w:fill="auto"/>
            <w:vAlign w:val="center"/>
          </w:tcPr>
          <w:p w14:paraId="36BD541A" w14:textId="77777777" w:rsidR="00863D5F" w:rsidRPr="00076C86" w:rsidRDefault="00863D5F" w:rsidP="0071786C">
            <w:pPr>
              <w:jc w:val="center"/>
              <w:rPr>
                <w:rFonts w:ascii="HG丸ｺﾞｼｯｸM-PRO" w:eastAsia="HG丸ｺﾞｼｯｸM-PRO" w:hAnsi="HG丸ｺﾞｼｯｸM-PRO" w:hint="default"/>
                <w:sz w:val="20"/>
              </w:rPr>
            </w:pPr>
            <w:r w:rsidRPr="00076C86">
              <w:rPr>
                <w:rFonts w:ascii="HG丸ｺﾞｼｯｸM-PRO" w:eastAsia="HG丸ｺﾞｼｯｸM-PRO" w:hAnsi="HG丸ｺﾞｼｯｸM-PRO"/>
                <w:spacing w:val="2"/>
                <w:sz w:val="20"/>
                <w:fitText w:val="3600" w:id="-1854236415"/>
              </w:rPr>
              <w:t>水銀を15mg/kgを超えて含有するも</w:t>
            </w:r>
            <w:r w:rsidRPr="00076C86">
              <w:rPr>
                <w:rFonts w:ascii="HG丸ｺﾞｼｯｸM-PRO" w:eastAsia="HG丸ｺﾞｼｯｸM-PRO" w:hAnsi="HG丸ｺﾞｼｯｸM-PRO"/>
                <w:spacing w:val="-6"/>
                <w:sz w:val="20"/>
                <w:fitText w:val="3600" w:id="-1854236415"/>
              </w:rPr>
              <w:t>の</w:t>
            </w:r>
          </w:p>
        </w:tc>
        <w:tc>
          <w:tcPr>
            <w:tcW w:w="3872" w:type="dxa"/>
            <w:shd w:val="clear" w:color="auto" w:fill="auto"/>
            <w:vAlign w:val="center"/>
          </w:tcPr>
          <w:p w14:paraId="18504948" w14:textId="77777777" w:rsidR="00863D5F" w:rsidRPr="00076C86" w:rsidRDefault="00863D5F" w:rsidP="0071786C">
            <w:pPr>
              <w:jc w:val="center"/>
              <w:rPr>
                <w:rFonts w:ascii="HG丸ｺﾞｼｯｸM-PRO" w:eastAsia="HG丸ｺﾞｼｯｸM-PRO" w:hAnsi="HG丸ｺﾞｼｯｸM-PRO" w:hint="default"/>
                <w:b/>
                <w:sz w:val="20"/>
              </w:rPr>
            </w:pPr>
            <w:r w:rsidRPr="00EB6B16">
              <w:rPr>
                <w:rFonts w:ascii="HG丸ｺﾞｼｯｸM-PRO" w:eastAsia="HG丸ｺﾞｼｯｸM-PRO" w:hAnsi="HG丸ｺﾞｼｯｸM-PRO"/>
                <w:b/>
                <w:spacing w:val="8"/>
                <w:sz w:val="20"/>
                <w:fitText w:val="3600" w:id="-1854236414"/>
              </w:rPr>
              <w:t>水銀を1000mg/kg以上含有するも</w:t>
            </w:r>
            <w:r w:rsidRPr="00EB6B16">
              <w:rPr>
                <w:rFonts w:ascii="HG丸ｺﾞｼｯｸM-PRO" w:eastAsia="HG丸ｺﾞｼｯｸM-PRO" w:hAnsi="HG丸ｺﾞｼｯｸM-PRO"/>
                <w:b/>
                <w:spacing w:val="-39"/>
                <w:sz w:val="20"/>
                <w:fitText w:val="3600" w:id="-1854236414"/>
              </w:rPr>
              <w:t>の</w:t>
            </w:r>
          </w:p>
        </w:tc>
      </w:tr>
      <w:tr w:rsidR="00863D5F" w:rsidRPr="00A200F9" w14:paraId="35A6C42E" w14:textId="77777777" w:rsidTr="0071786C">
        <w:trPr>
          <w:trHeight w:val="407"/>
          <w:jc w:val="center"/>
        </w:trPr>
        <w:tc>
          <w:tcPr>
            <w:tcW w:w="2284" w:type="dxa"/>
            <w:shd w:val="clear" w:color="auto" w:fill="auto"/>
            <w:vAlign w:val="center"/>
          </w:tcPr>
          <w:p w14:paraId="44FE5D71" w14:textId="77777777" w:rsidR="00863D5F" w:rsidRPr="00076C86" w:rsidRDefault="00863D5F" w:rsidP="0071786C">
            <w:pPr>
              <w:jc w:val="center"/>
              <w:rPr>
                <w:rFonts w:ascii="HG丸ｺﾞｼｯｸM-PRO" w:eastAsia="HG丸ｺﾞｼｯｸM-PRO" w:hAnsi="HG丸ｺﾞｼｯｸM-PRO" w:hint="default"/>
                <w:sz w:val="20"/>
              </w:rPr>
            </w:pPr>
            <w:r w:rsidRPr="00076C86">
              <w:rPr>
                <w:rFonts w:ascii="HG丸ｺﾞｼｯｸM-PRO" w:eastAsia="HG丸ｺﾞｼｯｸM-PRO" w:hAnsi="HG丸ｺﾞｼｯｸM-PRO"/>
                <w:spacing w:val="7"/>
                <w:sz w:val="20"/>
                <w:fitText w:val="1700" w:id="-1854236413"/>
              </w:rPr>
              <w:t>廃酸、廃アルカ</w:t>
            </w:r>
            <w:r w:rsidRPr="00076C86">
              <w:rPr>
                <w:rFonts w:ascii="HG丸ｺﾞｼｯｸM-PRO" w:eastAsia="HG丸ｺﾞｼｯｸM-PRO" w:hAnsi="HG丸ｺﾞｼｯｸM-PRO"/>
                <w:spacing w:val="1"/>
                <w:sz w:val="20"/>
                <w:fitText w:val="1700" w:id="-1854236413"/>
              </w:rPr>
              <w:t>リ</w:t>
            </w:r>
          </w:p>
        </w:tc>
        <w:tc>
          <w:tcPr>
            <w:tcW w:w="3818" w:type="dxa"/>
            <w:shd w:val="clear" w:color="auto" w:fill="auto"/>
            <w:vAlign w:val="center"/>
          </w:tcPr>
          <w:p w14:paraId="6D53A43F" w14:textId="77777777" w:rsidR="00863D5F" w:rsidRPr="00076C86" w:rsidRDefault="00863D5F" w:rsidP="0071786C">
            <w:pPr>
              <w:jc w:val="center"/>
              <w:rPr>
                <w:rFonts w:ascii="HG丸ｺﾞｼｯｸM-PRO" w:eastAsia="HG丸ｺﾞｼｯｸM-PRO" w:hAnsi="HG丸ｺﾞｼｯｸM-PRO" w:hint="default"/>
                <w:sz w:val="20"/>
              </w:rPr>
            </w:pPr>
            <w:r w:rsidRPr="00076C86">
              <w:rPr>
                <w:rFonts w:ascii="HG丸ｺﾞｼｯｸM-PRO" w:eastAsia="HG丸ｺﾞｼｯｸM-PRO" w:hAnsi="HG丸ｺﾞｼｯｸM-PRO"/>
                <w:spacing w:val="3"/>
                <w:sz w:val="20"/>
                <w:fitText w:val="3600" w:id="-1854236412"/>
              </w:rPr>
              <w:t>水銀を15mg/L を超えて含有するも</w:t>
            </w:r>
            <w:r w:rsidRPr="00076C86">
              <w:rPr>
                <w:rFonts w:ascii="HG丸ｺﾞｼｯｸM-PRO" w:eastAsia="HG丸ｺﾞｼｯｸM-PRO" w:hAnsi="HG丸ｺﾞｼｯｸM-PRO"/>
                <w:spacing w:val="-17"/>
                <w:sz w:val="20"/>
                <w:fitText w:val="3600" w:id="-1854236412"/>
              </w:rPr>
              <w:t>の</w:t>
            </w:r>
          </w:p>
        </w:tc>
        <w:tc>
          <w:tcPr>
            <w:tcW w:w="3872" w:type="dxa"/>
            <w:shd w:val="clear" w:color="auto" w:fill="auto"/>
            <w:vAlign w:val="center"/>
          </w:tcPr>
          <w:p w14:paraId="3CD0E9D1" w14:textId="77777777" w:rsidR="00863D5F" w:rsidRPr="00076C86" w:rsidRDefault="00863D5F" w:rsidP="0071786C">
            <w:pPr>
              <w:jc w:val="center"/>
              <w:rPr>
                <w:rFonts w:ascii="HG丸ｺﾞｼｯｸM-PRO" w:eastAsia="HG丸ｺﾞｼｯｸM-PRO" w:hAnsi="HG丸ｺﾞｼｯｸM-PRO" w:hint="default"/>
                <w:b/>
                <w:sz w:val="20"/>
              </w:rPr>
            </w:pPr>
            <w:r w:rsidRPr="00EB6B16">
              <w:rPr>
                <w:rFonts w:ascii="HG丸ｺﾞｼｯｸM-PRO" w:eastAsia="HG丸ｺﾞｼｯｸM-PRO" w:hAnsi="HG丸ｺﾞｼｯｸM-PRO"/>
                <w:b/>
                <w:spacing w:val="8"/>
                <w:sz w:val="20"/>
                <w:fitText w:val="3600" w:id="-1854236411"/>
              </w:rPr>
              <w:t>水銀を1000mg/L 以上含有するも</w:t>
            </w:r>
            <w:r w:rsidRPr="00EB6B16">
              <w:rPr>
                <w:rFonts w:ascii="HG丸ｺﾞｼｯｸM-PRO" w:eastAsia="HG丸ｺﾞｼｯｸM-PRO" w:hAnsi="HG丸ｺﾞｼｯｸM-PRO"/>
                <w:b/>
                <w:spacing w:val="-37"/>
                <w:sz w:val="20"/>
                <w:fitText w:val="3600" w:id="-1854236411"/>
              </w:rPr>
              <w:t>の</w:t>
            </w:r>
          </w:p>
        </w:tc>
      </w:tr>
    </w:tbl>
    <w:p w14:paraId="0C7644BA" w14:textId="77777777" w:rsidR="00863D5F" w:rsidRPr="00A200F9" w:rsidRDefault="00863D5F" w:rsidP="002B6A59">
      <w:pPr>
        <w:spacing w:beforeLines="50" w:before="178"/>
        <w:rPr>
          <w:rFonts w:ascii="HG丸ｺﾞｼｯｸM-PRO" w:eastAsia="HG丸ｺﾞｼｯｸM-PRO" w:hAnsi="HG丸ｺﾞｼｯｸM-PRO" w:cs="Times New Roman" w:hint="default"/>
          <w:b/>
          <w:szCs w:val="24"/>
        </w:rPr>
      </w:pPr>
      <w:r w:rsidRPr="00A200F9">
        <w:rPr>
          <w:rFonts w:ascii="HG丸ｺﾞｼｯｸM-PRO" w:eastAsia="HG丸ｺﾞｼｯｸM-PRO" w:hAnsi="HG丸ｺﾞｼｯｸM-PRO" w:cs="Times New Roman"/>
          <w:b/>
          <w:szCs w:val="24"/>
        </w:rPr>
        <w:t>【参考３】水銀関係の処理基準</w:t>
      </w:r>
    </w:p>
    <w:p w14:paraId="4DADC527" w14:textId="2D27467A" w:rsidR="00863D5F" w:rsidRDefault="00863D5F" w:rsidP="00863D5F">
      <w:pPr>
        <w:rPr>
          <w:rFonts w:hint="default"/>
          <w:sz w:val="20"/>
        </w:rPr>
      </w:pPr>
      <w:r w:rsidRPr="00A200F9">
        <w:rPr>
          <w:rFonts w:ascii="HG丸ｺﾞｼｯｸM-PRO" w:eastAsia="HG丸ｺﾞｼｯｸM-PRO" w:hAnsi="HG丸ｺﾞｼｯｸM-PRO" w:cs="Times New Roman"/>
          <w:b/>
          <w:szCs w:val="24"/>
        </w:rPr>
        <w:t>（</w:t>
      </w:r>
      <w:r w:rsidRPr="00A200F9">
        <w:rPr>
          <w:rFonts w:ascii="HG丸ｺﾞｼｯｸM-PRO" w:eastAsia="HG丸ｺﾞｼｯｸM-PRO" w:hAnsi="HG丸ｺﾞｼｯｸM-PRO" w:cs="Times New Roman"/>
          <w:b/>
          <w:szCs w:val="24"/>
          <w:u w:val="wave"/>
        </w:rPr>
        <w:t>一般的な処理基準のほかに</w:t>
      </w:r>
      <w:r w:rsidRPr="00A200F9">
        <w:rPr>
          <w:rFonts w:ascii="HG丸ｺﾞｼｯｸM-PRO" w:eastAsia="HG丸ｺﾞｼｯｸM-PRO" w:hAnsi="HG丸ｺﾞｼｯｸM-PRO" w:cs="Times New Roman"/>
          <w:b/>
          <w:szCs w:val="24"/>
        </w:rPr>
        <w:t>以下の基準を満たす必要があります。）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787"/>
        <w:gridCol w:w="3787"/>
      </w:tblGrid>
      <w:tr w:rsidR="002B6A59" w14:paraId="6C377329" w14:textId="77777777" w:rsidTr="0078387F">
        <w:tc>
          <w:tcPr>
            <w:tcW w:w="2376" w:type="dxa"/>
            <w:vMerge w:val="restart"/>
            <w:shd w:val="clear" w:color="auto" w:fill="FFFF99"/>
            <w:vAlign w:val="center"/>
          </w:tcPr>
          <w:p w14:paraId="7BA22D8A" w14:textId="19014795" w:rsidR="002B6A59" w:rsidRPr="0078387F" w:rsidRDefault="002B6A59" w:rsidP="0078387F">
            <w:pPr>
              <w:jc w:val="cente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廃棄物の種類</w:t>
            </w:r>
          </w:p>
        </w:tc>
        <w:tc>
          <w:tcPr>
            <w:tcW w:w="7574" w:type="dxa"/>
            <w:gridSpan w:val="2"/>
            <w:shd w:val="clear" w:color="auto" w:fill="FFFF99"/>
          </w:tcPr>
          <w:p w14:paraId="533D2814" w14:textId="45237BFC" w:rsidR="002B6A59" w:rsidRPr="0078387F" w:rsidRDefault="002B6A59" w:rsidP="0078387F">
            <w:pPr>
              <w:jc w:val="cente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産業廃棄物</w:t>
            </w:r>
          </w:p>
        </w:tc>
      </w:tr>
      <w:tr w:rsidR="002B6A59" w14:paraId="262D9CB6" w14:textId="77777777" w:rsidTr="0078387F">
        <w:tc>
          <w:tcPr>
            <w:tcW w:w="2376" w:type="dxa"/>
            <w:vMerge/>
            <w:shd w:val="clear" w:color="auto" w:fill="FFFF99"/>
          </w:tcPr>
          <w:p w14:paraId="2649DB51" w14:textId="77777777" w:rsidR="002B6A59" w:rsidRPr="0078387F" w:rsidRDefault="002B6A59" w:rsidP="0078387F">
            <w:pPr>
              <w:jc w:val="center"/>
              <w:rPr>
                <w:rFonts w:ascii="HG丸ｺﾞｼｯｸM-PRO" w:eastAsia="HG丸ｺﾞｼｯｸM-PRO" w:hAnsi="HG丸ｺﾞｼｯｸM-PRO" w:hint="default"/>
                <w:sz w:val="20"/>
              </w:rPr>
            </w:pPr>
          </w:p>
        </w:tc>
        <w:tc>
          <w:tcPr>
            <w:tcW w:w="3787" w:type="dxa"/>
            <w:shd w:val="clear" w:color="auto" w:fill="FFFF99"/>
          </w:tcPr>
          <w:p w14:paraId="7A6F69CB" w14:textId="7B3B02FB" w:rsidR="002B6A59" w:rsidRPr="0078387F" w:rsidRDefault="002B6A59" w:rsidP="0078387F">
            <w:pPr>
              <w:jc w:val="cente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水銀使用製品産業廃棄物</w:t>
            </w:r>
          </w:p>
        </w:tc>
        <w:tc>
          <w:tcPr>
            <w:tcW w:w="3787" w:type="dxa"/>
            <w:shd w:val="clear" w:color="auto" w:fill="FFFF99"/>
          </w:tcPr>
          <w:p w14:paraId="1F3A99DE" w14:textId="48D74D89" w:rsidR="002B6A59" w:rsidRPr="0078387F" w:rsidRDefault="002B6A59" w:rsidP="0078387F">
            <w:pPr>
              <w:jc w:val="cente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水銀含有ばいじん等</w:t>
            </w:r>
          </w:p>
        </w:tc>
      </w:tr>
      <w:tr w:rsidR="002B6A59" w14:paraId="35FB6293" w14:textId="77777777" w:rsidTr="0078387F">
        <w:tc>
          <w:tcPr>
            <w:tcW w:w="2376" w:type="dxa"/>
            <w:shd w:val="clear" w:color="auto" w:fill="auto"/>
            <w:vAlign w:val="center"/>
          </w:tcPr>
          <w:p w14:paraId="3EE1BB66" w14:textId="3A9C7F80" w:rsidR="002B6A59" w:rsidRPr="0078387F" w:rsidRDefault="002B6A59" w:rsidP="0078387F">
            <w:pPr>
              <w:jc w:val="center"/>
              <w:rPr>
                <w:rFonts w:ascii="HG丸ｺﾞｼｯｸM-PRO" w:eastAsia="HG丸ｺﾞｼｯｸM-PRO" w:hAnsi="HG丸ｺﾞｼｯｸM-PRO" w:hint="default"/>
                <w:sz w:val="20"/>
              </w:rPr>
            </w:pPr>
            <w:r w:rsidRPr="0078387F">
              <w:rPr>
                <w:rFonts w:ascii="HG丸ｺﾞｼｯｸM-PRO" w:eastAsia="HG丸ｺﾞｼｯｸM-PRO" w:hAnsi="HG丸ｺﾞｼｯｸM-PRO"/>
                <w:spacing w:val="11"/>
                <w:w w:val="95"/>
                <w:sz w:val="20"/>
                <w:fitText w:val="1400" w:id="-1854236407"/>
              </w:rPr>
              <w:t>収集運搬の基</w:t>
            </w:r>
            <w:r w:rsidRPr="0078387F">
              <w:rPr>
                <w:rFonts w:ascii="HG丸ｺﾞｼｯｸM-PRO" w:eastAsia="HG丸ｺﾞｼｯｸM-PRO" w:hAnsi="HG丸ｺﾞｼｯｸM-PRO"/>
                <w:spacing w:val="-31"/>
                <w:w w:val="95"/>
                <w:sz w:val="20"/>
                <w:fitText w:val="1400" w:id="-1854236407"/>
              </w:rPr>
              <w:t>準</w:t>
            </w:r>
          </w:p>
        </w:tc>
        <w:tc>
          <w:tcPr>
            <w:tcW w:w="3787" w:type="dxa"/>
            <w:shd w:val="clear" w:color="auto" w:fill="auto"/>
            <w:vAlign w:val="center"/>
          </w:tcPr>
          <w:p w14:paraId="20D433BC" w14:textId="77777777" w:rsidR="002B6A59" w:rsidRPr="0078387F" w:rsidRDefault="002B6A59" w:rsidP="002B6A59">
            <w:pP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・破砕禁止</w:t>
            </w:r>
          </w:p>
          <w:p w14:paraId="07D16BCC" w14:textId="77777777" w:rsidR="002B6A59" w:rsidRPr="0078387F" w:rsidRDefault="002B6A59" w:rsidP="002B6A59">
            <w:pP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・他の廃棄物と混入しないこと</w:t>
            </w:r>
          </w:p>
          <w:p w14:paraId="74DF0441" w14:textId="082122F1" w:rsidR="002B6A59" w:rsidRPr="0078387F" w:rsidRDefault="002B6A59" w:rsidP="002B6A59">
            <w:pP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・仕切りを設けること</w:t>
            </w:r>
          </w:p>
        </w:tc>
        <w:tc>
          <w:tcPr>
            <w:tcW w:w="3787" w:type="dxa"/>
            <w:shd w:val="clear" w:color="auto" w:fill="auto"/>
            <w:vAlign w:val="center"/>
          </w:tcPr>
          <w:p w14:paraId="2AB32767" w14:textId="7A462302" w:rsidR="002B6A59" w:rsidRPr="0078387F" w:rsidRDefault="002B6A59" w:rsidP="002B6A59">
            <w:pP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水銀は常温で揮発することに鑑み、金属水銀として含まれる場合は、必要に応じ、蓋付の容器に入れる等、揮発した水銀が容器等から漏れることのないよう措置を検討すること。また、高温にさらさないために必要な措置を講ずること。）</w:t>
            </w:r>
          </w:p>
        </w:tc>
      </w:tr>
      <w:tr w:rsidR="002B6A59" w14:paraId="1B5E3B80" w14:textId="77777777" w:rsidTr="0078387F">
        <w:tc>
          <w:tcPr>
            <w:tcW w:w="2376" w:type="dxa"/>
            <w:shd w:val="clear" w:color="auto" w:fill="auto"/>
            <w:vAlign w:val="center"/>
          </w:tcPr>
          <w:p w14:paraId="5236C3FA" w14:textId="77777777" w:rsidR="002B6A59" w:rsidRPr="0078387F" w:rsidRDefault="002B6A59" w:rsidP="0078387F">
            <w:pPr>
              <w:jc w:val="cente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処分の基準</w:t>
            </w:r>
          </w:p>
          <w:p w14:paraId="0801782C" w14:textId="16ADC826" w:rsidR="002B6A59" w:rsidRPr="0078387F" w:rsidRDefault="002B6A59" w:rsidP="0078387F">
            <w:pPr>
              <w:jc w:val="cente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（中間処理・最終処分）</w:t>
            </w:r>
          </w:p>
        </w:tc>
        <w:tc>
          <w:tcPr>
            <w:tcW w:w="7574" w:type="dxa"/>
            <w:gridSpan w:val="2"/>
            <w:shd w:val="clear" w:color="auto" w:fill="auto"/>
          </w:tcPr>
          <w:p w14:paraId="656980FC" w14:textId="77777777" w:rsidR="002B6A59" w:rsidRPr="0078387F" w:rsidRDefault="002B6A59" w:rsidP="002B6A59">
            <w:pP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・大気中への飛散防止措置</w:t>
            </w:r>
          </w:p>
          <w:p w14:paraId="1B8638D0" w14:textId="77777777" w:rsidR="002B6A59" w:rsidRPr="0078387F" w:rsidRDefault="002B6A59" w:rsidP="002B6A59">
            <w:pP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・環境大臣が定める方法による水銀の回収</w:t>
            </w:r>
          </w:p>
          <w:p w14:paraId="073E414F" w14:textId="77777777" w:rsidR="002B6A59" w:rsidRPr="0078387F" w:rsidRDefault="002B6A59" w:rsidP="002B6A59">
            <w:pP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（環境省令で定める水銀回収が義務付けられた廃棄物のみ）</w:t>
            </w:r>
          </w:p>
          <w:p w14:paraId="36F6210A" w14:textId="7A5C1A95" w:rsidR="002B6A59" w:rsidRPr="0078387F" w:rsidRDefault="002B6A59" w:rsidP="002B6A59">
            <w:pPr>
              <w:rPr>
                <w:rFonts w:ascii="HG丸ｺﾞｼｯｸM-PRO" w:eastAsia="HG丸ｺﾞｼｯｸM-PRO" w:hAnsi="HG丸ｺﾞｼｯｸM-PRO" w:hint="default"/>
                <w:sz w:val="20"/>
              </w:rPr>
            </w:pPr>
            <w:r w:rsidRPr="0078387F">
              <w:rPr>
                <w:rFonts w:ascii="HG丸ｺﾞｼｯｸM-PRO" w:eastAsia="HG丸ｺﾞｼｯｸM-PRO" w:hAnsi="HG丸ｺﾞｼｯｸM-PRO"/>
                <w:sz w:val="20"/>
              </w:rPr>
              <w:t>・</w:t>
            </w:r>
            <w:r w:rsidRPr="0078387F">
              <w:rPr>
                <w:rFonts w:ascii="HG丸ｺﾞｼｯｸM-PRO" w:eastAsia="HG丸ｺﾞｼｯｸM-PRO" w:hAnsi="HG丸ｺﾞｼｯｸM-PRO"/>
                <w:sz w:val="20"/>
                <w:u w:val="wave"/>
              </w:rPr>
              <w:t>安定型最終処分場への埋立禁止</w:t>
            </w:r>
          </w:p>
        </w:tc>
      </w:tr>
    </w:tbl>
    <w:p w14:paraId="327BBC21" w14:textId="77777777" w:rsidR="002B6A59" w:rsidRPr="00A200F9" w:rsidRDefault="002B6A59" w:rsidP="0071786C">
      <w:pPr>
        <w:rPr>
          <w:rFonts w:hint="default"/>
          <w:sz w:val="20"/>
        </w:rPr>
      </w:pPr>
    </w:p>
    <w:sectPr w:rsidR="002B6A59" w:rsidRPr="00A200F9" w:rsidSect="00525659">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EB65" w14:textId="77777777" w:rsidR="0027797C" w:rsidRDefault="0027797C">
      <w:pPr>
        <w:spacing w:before="357"/>
        <w:rPr>
          <w:rFonts w:hint="default"/>
        </w:rPr>
      </w:pPr>
      <w:r>
        <w:continuationSeparator/>
      </w:r>
    </w:p>
  </w:endnote>
  <w:endnote w:type="continuationSeparator" w:id="0">
    <w:p w14:paraId="7826CC0B" w14:textId="77777777" w:rsidR="0027797C" w:rsidRDefault="0027797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C0F9" w14:textId="77777777" w:rsidR="0027797C" w:rsidRDefault="0027797C">
      <w:pPr>
        <w:spacing w:before="357"/>
        <w:rPr>
          <w:rFonts w:hint="default"/>
        </w:rPr>
      </w:pPr>
      <w:r>
        <w:continuationSeparator/>
      </w:r>
    </w:p>
  </w:footnote>
  <w:footnote w:type="continuationSeparator" w:id="0">
    <w:p w14:paraId="61331F7C" w14:textId="77777777" w:rsidR="0027797C" w:rsidRDefault="0027797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697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5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7414"/>
    <w:rsid w:val="00016532"/>
    <w:rsid w:val="00032666"/>
    <w:rsid w:val="00032CCB"/>
    <w:rsid w:val="000440CD"/>
    <w:rsid w:val="0004544D"/>
    <w:rsid w:val="00052168"/>
    <w:rsid w:val="0007609E"/>
    <w:rsid w:val="00076C86"/>
    <w:rsid w:val="000A0E3B"/>
    <w:rsid w:val="000B4803"/>
    <w:rsid w:val="000C16F8"/>
    <w:rsid w:val="000C6B86"/>
    <w:rsid w:val="000D1F76"/>
    <w:rsid w:val="000D2BB1"/>
    <w:rsid w:val="000E21C0"/>
    <w:rsid w:val="000E5279"/>
    <w:rsid w:val="000F4F03"/>
    <w:rsid w:val="00112BEA"/>
    <w:rsid w:val="00125CE2"/>
    <w:rsid w:val="00140059"/>
    <w:rsid w:val="001435A4"/>
    <w:rsid w:val="001450A5"/>
    <w:rsid w:val="00147716"/>
    <w:rsid w:val="0016135E"/>
    <w:rsid w:val="00174882"/>
    <w:rsid w:val="00174D3C"/>
    <w:rsid w:val="001A3441"/>
    <w:rsid w:val="001B2274"/>
    <w:rsid w:val="001C4D08"/>
    <w:rsid w:val="001D548C"/>
    <w:rsid w:val="001D5A89"/>
    <w:rsid w:val="001F5157"/>
    <w:rsid w:val="0021633E"/>
    <w:rsid w:val="00222D0D"/>
    <w:rsid w:val="00222EB8"/>
    <w:rsid w:val="00232873"/>
    <w:rsid w:val="00234BFF"/>
    <w:rsid w:val="00262E63"/>
    <w:rsid w:val="0027797C"/>
    <w:rsid w:val="002B17CE"/>
    <w:rsid w:val="002B6A59"/>
    <w:rsid w:val="002C4EC0"/>
    <w:rsid w:val="002E2ADA"/>
    <w:rsid w:val="00301A52"/>
    <w:rsid w:val="003048A3"/>
    <w:rsid w:val="00304D76"/>
    <w:rsid w:val="003246E0"/>
    <w:rsid w:val="00331416"/>
    <w:rsid w:val="00340131"/>
    <w:rsid w:val="00354CD5"/>
    <w:rsid w:val="003654A6"/>
    <w:rsid w:val="0037154C"/>
    <w:rsid w:val="00377C9B"/>
    <w:rsid w:val="00385B9C"/>
    <w:rsid w:val="003A1272"/>
    <w:rsid w:val="003A3778"/>
    <w:rsid w:val="003B5701"/>
    <w:rsid w:val="003C6B31"/>
    <w:rsid w:val="003E0A89"/>
    <w:rsid w:val="003E14E2"/>
    <w:rsid w:val="003E26FC"/>
    <w:rsid w:val="003E43B1"/>
    <w:rsid w:val="003E67BB"/>
    <w:rsid w:val="00405B45"/>
    <w:rsid w:val="00423B3E"/>
    <w:rsid w:val="004650DC"/>
    <w:rsid w:val="00474102"/>
    <w:rsid w:val="0048067A"/>
    <w:rsid w:val="00491DEA"/>
    <w:rsid w:val="004A39AA"/>
    <w:rsid w:val="004A6589"/>
    <w:rsid w:val="004A77E3"/>
    <w:rsid w:val="004E130A"/>
    <w:rsid w:val="00512CE7"/>
    <w:rsid w:val="00525659"/>
    <w:rsid w:val="00541929"/>
    <w:rsid w:val="00557FCC"/>
    <w:rsid w:val="00563F2F"/>
    <w:rsid w:val="00565F51"/>
    <w:rsid w:val="00590E1A"/>
    <w:rsid w:val="00592709"/>
    <w:rsid w:val="005B4A56"/>
    <w:rsid w:val="005C1DC8"/>
    <w:rsid w:val="005C2616"/>
    <w:rsid w:val="005C4FF9"/>
    <w:rsid w:val="005E5FD1"/>
    <w:rsid w:val="0060181C"/>
    <w:rsid w:val="00602642"/>
    <w:rsid w:val="0060416C"/>
    <w:rsid w:val="00643434"/>
    <w:rsid w:val="00643CD2"/>
    <w:rsid w:val="006671C9"/>
    <w:rsid w:val="00676092"/>
    <w:rsid w:val="006806B8"/>
    <w:rsid w:val="006B5A16"/>
    <w:rsid w:val="006D4E83"/>
    <w:rsid w:val="006F1D1E"/>
    <w:rsid w:val="006F430D"/>
    <w:rsid w:val="006F747E"/>
    <w:rsid w:val="0071170E"/>
    <w:rsid w:val="00715F6B"/>
    <w:rsid w:val="0071786C"/>
    <w:rsid w:val="00720F67"/>
    <w:rsid w:val="00744675"/>
    <w:rsid w:val="00746B9D"/>
    <w:rsid w:val="00762452"/>
    <w:rsid w:val="00767DDE"/>
    <w:rsid w:val="00771B03"/>
    <w:rsid w:val="0078387F"/>
    <w:rsid w:val="007A2BCE"/>
    <w:rsid w:val="007A3A39"/>
    <w:rsid w:val="007C36ED"/>
    <w:rsid w:val="007D4C0A"/>
    <w:rsid w:val="007D52D8"/>
    <w:rsid w:val="00831F58"/>
    <w:rsid w:val="0083423F"/>
    <w:rsid w:val="00836229"/>
    <w:rsid w:val="00847D01"/>
    <w:rsid w:val="0085496E"/>
    <w:rsid w:val="00863D5F"/>
    <w:rsid w:val="008642B4"/>
    <w:rsid w:val="00872EEB"/>
    <w:rsid w:val="00886A82"/>
    <w:rsid w:val="008B7142"/>
    <w:rsid w:val="008B7CAB"/>
    <w:rsid w:val="008C364F"/>
    <w:rsid w:val="008D7340"/>
    <w:rsid w:val="008D7FF6"/>
    <w:rsid w:val="0090631F"/>
    <w:rsid w:val="00911188"/>
    <w:rsid w:val="0091236A"/>
    <w:rsid w:val="00927DB4"/>
    <w:rsid w:val="00935421"/>
    <w:rsid w:val="00944127"/>
    <w:rsid w:val="0096240D"/>
    <w:rsid w:val="00970A14"/>
    <w:rsid w:val="009A1825"/>
    <w:rsid w:val="009A5722"/>
    <w:rsid w:val="009B755B"/>
    <w:rsid w:val="009C1CFB"/>
    <w:rsid w:val="009C3BFA"/>
    <w:rsid w:val="009D72C6"/>
    <w:rsid w:val="009D7D25"/>
    <w:rsid w:val="009E5BE7"/>
    <w:rsid w:val="009F493E"/>
    <w:rsid w:val="00A00403"/>
    <w:rsid w:val="00A14A33"/>
    <w:rsid w:val="00A200F9"/>
    <w:rsid w:val="00A26892"/>
    <w:rsid w:val="00A523F7"/>
    <w:rsid w:val="00A53040"/>
    <w:rsid w:val="00A5628A"/>
    <w:rsid w:val="00A61094"/>
    <w:rsid w:val="00A83771"/>
    <w:rsid w:val="00AA1167"/>
    <w:rsid w:val="00AA40EA"/>
    <w:rsid w:val="00AB769B"/>
    <w:rsid w:val="00AC10D2"/>
    <w:rsid w:val="00AD4F3E"/>
    <w:rsid w:val="00AE181F"/>
    <w:rsid w:val="00AF28B2"/>
    <w:rsid w:val="00AF50DB"/>
    <w:rsid w:val="00B01A5F"/>
    <w:rsid w:val="00B04C42"/>
    <w:rsid w:val="00B36C15"/>
    <w:rsid w:val="00B649D9"/>
    <w:rsid w:val="00B84209"/>
    <w:rsid w:val="00BA4D11"/>
    <w:rsid w:val="00BB35D1"/>
    <w:rsid w:val="00BD6C64"/>
    <w:rsid w:val="00BE1859"/>
    <w:rsid w:val="00BE6AAF"/>
    <w:rsid w:val="00C00D8E"/>
    <w:rsid w:val="00C01D4E"/>
    <w:rsid w:val="00C10C92"/>
    <w:rsid w:val="00C254E7"/>
    <w:rsid w:val="00C26064"/>
    <w:rsid w:val="00C402F4"/>
    <w:rsid w:val="00C43180"/>
    <w:rsid w:val="00C4533F"/>
    <w:rsid w:val="00C46F0B"/>
    <w:rsid w:val="00C479B7"/>
    <w:rsid w:val="00C7451D"/>
    <w:rsid w:val="00C76F2C"/>
    <w:rsid w:val="00C915AE"/>
    <w:rsid w:val="00C9633F"/>
    <w:rsid w:val="00CA0D5E"/>
    <w:rsid w:val="00CC161A"/>
    <w:rsid w:val="00CC2097"/>
    <w:rsid w:val="00CD4EB1"/>
    <w:rsid w:val="00CF28C4"/>
    <w:rsid w:val="00D03ECC"/>
    <w:rsid w:val="00D168BB"/>
    <w:rsid w:val="00D16AEB"/>
    <w:rsid w:val="00D32760"/>
    <w:rsid w:val="00D4684E"/>
    <w:rsid w:val="00D471A1"/>
    <w:rsid w:val="00D65D8A"/>
    <w:rsid w:val="00D70642"/>
    <w:rsid w:val="00D75827"/>
    <w:rsid w:val="00DA36F4"/>
    <w:rsid w:val="00DA51A9"/>
    <w:rsid w:val="00DA7AD9"/>
    <w:rsid w:val="00DD3067"/>
    <w:rsid w:val="00DE12D7"/>
    <w:rsid w:val="00DE2C25"/>
    <w:rsid w:val="00DF2D78"/>
    <w:rsid w:val="00E16610"/>
    <w:rsid w:val="00E16D44"/>
    <w:rsid w:val="00E40CE4"/>
    <w:rsid w:val="00E71F02"/>
    <w:rsid w:val="00E72A32"/>
    <w:rsid w:val="00E7534E"/>
    <w:rsid w:val="00E91C19"/>
    <w:rsid w:val="00E92AA4"/>
    <w:rsid w:val="00EA7123"/>
    <w:rsid w:val="00EB047A"/>
    <w:rsid w:val="00EB6B16"/>
    <w:rsid w:val="00EC7150"/>
    <w:rsid w:val="00EF0EF2"/>
    <w:rsid w:val="00F009D8"/>
    <w:rsid w:val="00F30875"/>
    <w:rsid w:val="00F351F1"/>
    <w:rsid w:val="00F54427"/>
    <w:rsid w:val="00F56B93"/>
    <w:rsid w:val="00F57F02"/>
    <w:rsid w:val="00F62D7E"/>
    <w:rsid w:val="00F650F4"/>
    <w:rsid w:val="00F7015A"/>
    <w:rsid w:val="00F86E5A"/>
    <w:rsid w:val="00F961AE"/>
    <w:rsid w:val="00F97E31"/>
    <w:rsid w:val="00FC3A44"/>
    <w:rsid w:val="00FC4E7A"/>
    <w:rsid w:val="00FF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0C09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771B03"/>
    <w:pPr>
      <w:jc w:val="center"/>
    </w:pPr>
    <w:rPr>
      <w:rFonts w:hint="default"/>
      <w:color w:val="auto"/>
      <w:sz w:val="20"/>
    </w:rPr>
  </w:style>
  <w:style w:type="character" w:customStyle="1" w:styleId="af7">
    <w:name w:val="記 (文字)"/>
    <w:link w:val="af6"/>
    <w:uiPriority w:val="99"/>
    <w:rsid w:val="00771B03"/>
    <w:rPr>
      <w:rFonts w:ascii="ＭＳ 明朝" w:eastAsia="ＭＳ 明朝"/>
    </w:rPr>
  </w:style>
  <w:style w:type="paragraph" w:styleId="af8">
    <w:name w:val="Closing"/>
    <w:basedOn w:val="a"/>
    <w:link w:val="af9"/>
    <w:uiPriority w:val="99"/>
    <w:unhideWhenUsed/>
    <w:rsid w:val="00771B03"/>
    <w:pPr>
      <w:jc w:val="right"/>
    </w:pPr>
    <w:rPr>
      <w:rFonts w:hint="default"/>
      <w:color w:val="auto"/>
      <w:sz w:val="20"/>
    </w:rPr>
  </w:style>
  <w:style w:type="character" w:customStyle="1" w:styleId="af9">
    <w:name w:val="結語 (文字)"/>
    <w:link w:val="af8"/>
    <w:uiPriority w:val="99"/>
    <w:rsid w:val="00771B0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2025-03-10T08:34:00Z</dcterms:created>
  <dcterms:modified xsi:type="dcterms:W3CDTF">2025-03-12T04:15:00Z</dcterms:modified>
</cp:coreProperties>
</file>