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511F9511" w14:textId="77777777" w:rsidR="00DB4848" w:rsidRDefault="00DB4848" w:rsidP="00DB4848">
      <w:pPr>
        <w:adjustRightInd/>
        <w:spacing w:line="140" w:lineRule="exact"/>
        <w:jc w:val="right"/>
        <w:rPr>
          <w:spacing w:val="2"/>
          <w:sz w:val="22"/>
          <w:szCs w:val="23"/>
        </w:rPr>
      </w:pPr>
    </w:p>
    <w:p w14:paraId="511F9512" w14:textId="34923436" w:rsidR="00014C06" w:rsidRPr="00DB4848" w:rsidRDefault="00BF285E" w:rsidP="00014C06">
      <w:pPr>
        <w:adjustRightInd/>
        <w:spacing w:line="518" w:lineRule="exact"/>
        <w:jc w:val="right"/>
        <w:rPr>
          <w:spacing w:val="2"/>
          <w:sz w:val="22"/>
          <w:szCs w:val="23"/>
        </w:rPr>
      </w:pPr>
      <w:r w:rsidRPr="00DB4848">
        <w:rPr>
          <w:rFonts w:hint="eastAsia"/>
          <w:spacing w:val="2"/>
          <w:sz w:val="22"/>
          <w:szCs w:val="23"/>
        </w:rPr>
        <w:t>令和</w:t>
      </w:r>
      <w:r w:rsidR="00313685">
        <w:rPr>
          <w:rFonts w:hint="eastAsia"/>
          <w:spacing w:val="2"/>
          <w:sz w:val="22"/>
          <w:szCs w:val="23"/>
        </w:rPr>
        <w:t>７</w:t>
      </w:r>
      <w:r w:rsidR="00014C06" w:rsidRPr="00DB4848">
        <w:rPr>
          <w:rFonts w:hint="eastAsia"/>
          <w:spacing w:val="2"/>
          <w:sz w:val="22"/>
          <w:szCs w:val="23"/>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rPr>
        <w:t xml:space="preserve">　　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pPr>
      <w:r w:rsidRPr="00DB4848">
        <w:rPr>
          <w:rFonts w:hint="eastAsia"/>
        </w:rPr>
        <w:t>記</w:t>
      </w:r>
    </w:p>
    <w:p w14:paraId="511F951D" w14:textId="77777777" w:rsidR="00DB4848" w:rsidRPr="00DB4848" w:rsidRDefault="00DB4848" w:rsidP="00DB4848">
      <w:pPr>
        <w:spacing w:line="240" w:lineRule="exact"/>
      </w:pPr>
    </w:p>
    <w:p w14:paraId="12BA0661" w14:textId="5CCB72D8" w:rsidR="00F86D2F" w:rsidRDefault="00BF285E" w:rsidP="00725925">
      <w:pPr>
        <w:adjustRightInd/>
        <w:spacing w:line="360" w:lineRule="exact"/>
        <w:jc w:val="left"/>
        <w:rPr>
          <w:rFonts w:hAnsi="Times New Roman" w:cs="Times New Roman"/>
          <w:spacing w:val="4"/>
          <w:sz w:val="22"/>
          <w:szCs w:val="23"/>
        </w:rPr>
      </w:pPr>
      <w:r w:rsidRPr="00DB4848">
        <w:rPr>
          <w:rFonts w:hAnsi="Times New Roman" w:cs="Times New Roman" w:hint="eastAsia"/>
          <w:spacing w:val="4"/>
          <w:sz w:val="22"/>
          <w:szCs w:val="23"/>
        </w:rPr>
        <w:t>１</w:t>
      </w:r>
      <w:r w:rsidR="00725925" w:rsidRPr="00DB4848">
        <w:rPr>
          <w:rFonts w:hAnsi="Times New Roman" w:cs="Times New Roman" w:hint="eastAsia"/>
          <w:spacing w:val="4"/>
          <w:sz w:val="22"/>
          <w:szCs w:val="23"/>
        </w:rPr>
        <w:t xml:space="preserve">　</w:t>
      </w:r>
      <w:r w:rsidR="00F86D2F">
        <w:rPr>
          <w:rFonts w:hAnsi="Times New Roman" w:cs="Times New Roman" w:hint="eastAsia"/>
          <w:spacing w:val="4"/>
          <w:sz w:val="22"/>
          <w:szCs w:val="23"/>
        </w:rPr>
        <w:t>入札案件</w:t>
      </w:r>
    </w:p>
    <w:p w14:paraId="4E661ABE" w14:textId="11D9C5E1" w:rsidR="00F86D2F" w:rsidRDefault="00F86D2F" w:rsidP="00725925">
      <w:pPr>
        <w:adjustRightInd/>
        <w:spacing w:line="360" w:lineRule="exact"/>
        <w:jc w:val="left"/>
        <w:rPr>
          <w:rFonts w:hAnsi="Times New Roman" w:cs="Times New Roman"/>
          <w:spacing w:val="4"/>
          <w:sz w:val="22"/>
          <w:szCs w:val="22"/>
        </w:rPr>
      </w:pPr>
      <w:r>
        <w:rPr>
          <w:rFonts w:hAnsi="Times New Roman" w:cs="Times New Roman"/>
          <w:spacing w:val="4"/>
          <w:sz w:val="22"/>
          <w:szCs w:val="22"/>
        </w:rPr>
        <w:t xml:space="preserve">　　公告日　　令和</w:t>
      </w:r>
      <w:r w:rsidR="00313685">
        <w:rPr>
          <w:rFonts w:hAnsi="Times New Roman" w:cs="Times New Roman"/>
          <w:spacing w:val="4"/>
          <w:sz w:val="22"/>
          <w:szCs w:val="22"/>
        </w:rPr>
        <w:t>７</w:t>
      </w:r>
      <w:r>
        <w:rPr>
          <w:rFonts w:hAnsi="Times New Roman" w:cs="Times New Roman"/>
          <w:spacing w:val="4"/>
          <w:sz w:val="22"/>
          <w:szCs w:val="22"/>
        </w:rPr>
        <w:t>年</w:t>
      </w:r>
      <w:r w:rsidR="00EC617A">
        <w:rPr>
          <w:rFonts w:hAnsi="Times New Roman" w:cs="Times New Roman"/>
          <w:spacing w:val="4"/>
          <w:sz w:val="22"/>
          <w:szCs w:val="22"/>
        </w:rPr>
        <w:t>10</w:t>
      </w:r>
      <w:r>
        <w:rPr>
          <w:rFonts w:hAnsi="Times New Roman" w:cs="Times New Roman"/>
          <w:spacing w:val="4"/>
          <w:sz w:val="22"/>
          <w:szCs w:val="22"/>
        </w:rPr>
        <w:t>月</w:t>
      </w:r>
      <w:r w:rsidR="42CA053F">
        <w:rPr>
          <w:rFonts w:hAnsi="Times New Roman" w:cs="Times New Roman"/>
          <w:spacing w:val="4"/>
          <w:sz w:val="22"/>
          <w:szCs w:val="22"/>
        </w:rPr>
        <w:t>31</w:t>
      </w:r>
      <w:r>
        <w:rPr>
          <w:rFonts w:hAnsi="Times New Roman" w:cs="Times New Roman"/>
          <w:spacing w:val="4"/>
          <w:sz w:val="22"/>
          <w:szCs w:val="22"/>
        </w:rPr>
        <w:t>日</w:t>
      </w:r>
    </w:p>
    <w:p w14:paraId="384E9E64" w14:textId="346F26FB" w:rsidR="00F86D2F"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　　案件　　　</w:t>
      </w:r>
      <w:r w:rsidR="001776B6" w:rsidRPr="001776B6">
        <w:rPr>
          <w:rFonts w:hAnsi="Times New Roman" w:cs="Times New Roman" w:hint="eastAsia"/>
          <w:spacing w:val="4"/>
          <w:sz w:val="22"/>
          <w:szCs w:val="23"/>
        </w:rPr>
        <w:t>湯けむりフォーラム</w:t>
      </w:r>
      <w:r w:rsidR="001776B6" w:rsidRPr="001776B6">
        <w:rPr>
          <w:rFonts w:hAnsi="Times New Roman" w:cs="Times New Roman"/>
          <w:spacing w:val="4"/>
          <w:sz w:val="22"/>
          <w:szCs w:val="23"/>
        </w:rPr>
        <w:t>2025輸送等業</w:t>
      </w:r>
      <w:r>
        <w:rPr>
          <w:rFonts w:hAnsi="Times New Roman" w:cs="Times New Roman" w:hint="eastAsia"/>
          <w:spacing w:val="4"/>
          <w:sz w:val="22"/>
          <w:szCs w:val="23"/>
        </w:rPr>
        <w:t>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77777777" w:rsidR="00DB4848" w:rsidRPr="00DB4848" w:rsidRDefault="00DB4848" w:rsidP="00DB4848">
      <w:pPr>
        <w:adjustRightInd/>
        <w:spacing w:line="240" w:lineRule="exact"/>
        <w:jc w:val="left"/>
        <w:rPr>
          <w:rFonts w:hAnsi="Times New Roman" w:cs="Times New Roman"/>
          <w:spacing w:val="4"/>
          <w:sz w:val="22"/>
          <w:szCs w:val="23"/>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地方自治施行令第</w:t>
            </w:r>
            <w:r w:rsidRPr="007448E6">
              <w:t>167</w:t>
            </w:r>
            <w:r w:rsidRPr="007448E6">
              <w:rPr>
                <w:rFonts w:hint="eastAsia"/>
              </w:rPr>
              <w:t>条の４</w:t>
            </w:r>
          </w:p>
          <w:p w14:paraId="511F9525" w14:textId="221C8F44" w:rsidR="00CC6E5D" w:rsidRPr="00C83764" w:rsidRDefault="00947884" w:rsidP="00C83764">
            <w:pPr>
              <w:pStyle w:val="ac"/>
              <w:suppressAutoHyphens/>
              <w:kinsoku w:val="0"/>
              <w:autoSpaceDE w:val="0"/>
              <w:autoSpaceDN w:val="0"/>
              <w:snapToGrid w:val="0"/>
              <w:ind w:leftChars="0" w:left="649"/>
              <w:rPr>
                <w:color w:val="auto"/>
              </w:rPr>
            </w:pPr>
            <w:r w:rsidRPr="007448E6">
              <w:rPr>
                <w:rFonts w:hint="eastAsia"/>
                <w:color w:val="auto"/>
              </w:rPr>
              <w:t>第１項</w:t>
            </w:r>
            <w:r w:rsidR="00EF726C" w:rsidRPr="007448E6">
              <w:rPr>
                <w:rFonts w:hint="eastAsia"/>
                <w:color w:val="auto"/>
              </w:rPr>
              <w:t>各号の規定に</w:t>
            </w:r>
            <w:r w:rsidR="00F1550B">
              <w:rPr>
                <w:rFonts w:hint="eastAsia"/>
                <w:color w:val="auto"/>
              </w:rPr>
              <w:t>該当</w:t>
            </w:r>
            <w:r w:rsidR="00C83764">
              <w:rPr>
                <w:rFonts w:hint="eastAsia"/>
                <w:color w:val="auto"/>
              </w:rPr>
              <w:t>する</w:t>
            </w:r>
            <w:r w:rsidR="00F1550B" w:rsidRPr="00C83764">
              <w:rPr>
                <w:rFonts w:hint="eastAsia"/>
                <w:color w:val="auto"/>
              </w:rPr>
              <w:t>こと</w:t>
            </w:r>
            <w:r w:rsidR="00CC6E5D" w:rsidRPr="00C83764">
              <w:rPr>
                <w:rFonts w:hint="eastAsia"/>
                <w:color w:val="auto"/>
              </w:rPr>
              <w:t>（</w:t>
            </w:r>
            <w:r w:rsidR="00EF726C" w:rsidRPr="00C83764">
              <w:rPr>
                <w:rFonts w:hint="eastAsia"/>
                <w:color w:val="auto"/>
              </w:rPr>
              <w:t>裏面参照</w:t>
            </w:r>
            <w:r w:rsidR="00CC6E5D" w:rsidRPr="00C83764">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E" w14:textId="34D33D6E" w:rsidR="00CC6E5D" w:rsidRPr="007448E6" w:rsidRDefault="00CC6E5D" w:rsidP="00054226">
            <w:pPr>
              <w:pStyle w:val="ac"/>
              <w:suppressAutoHyphens/>
              <w:kinsoku w:val="0"/>
              <w:autoSpaceDE w:val="0"/>
              <w:autoSpaceDN w:val="0"/>
              <w:snapToGrid w:val="0"/>
              <w:ind w:leftChars="0" w:left="649"/>
            </w:pPr>
            <w:r w:rsidRPr="007448E6">
              <w:rPr>
                <w:rFonts w:hint="eastAsia"/>
              </w:rPr>
              <w:t>され、等級格付区分がＡであること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ED788E" w14:paraId="6EFDEAB0"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159CA141" w14:textId="3D6528F7" w:rsidR="00797D03" w:rsidRDefault="00797D03" w:rsidP="00797D03">
            <w:pPr>
              <w:suppressAutoHyphens/>
              <w:kinsoku w:val="0"/>
              <w:autoSpaceDE w:val="0"/>
              <w:autoSpaceDN w:val="0"/>
              <w:snapToGrid w:val="0"/>
            </w:pPr>
            <w:r>
              <w:rPr>
                <w:rFonts w:hint="eastAsia"/>
              </w:rPr>
              <w:t>（３）会社更生法・民事再生法に基づく</w:t>
            </w:r>
          </w:p>
          <w:p w14:paraId="4886785A" w14:textId="5D7E0525" w:rsidR="00ED788E" w:rsidRPr="007448E6" w:rsidRDefault="00797D03" w:rsidP="00797D03">
            <w:pPr>
              <w:suppressAutoHyphens/>
              <w:kinsoku w:val="0"/>
              <w:autoSpaceDE w:val="0"/>
              <w:autoSpaceDN w:val="0"/>
              <w:snapToGrid w:val="0"/>
              <w:ind w:firstLineChars="300" w:firstLine="653"/>
            </w:pPr>
            <w:r>
              <w:rPr>
                <w:rFonts w:hint="eastAsia"/>
              </w:rPr>
              <w:t>手続開始の申立て</w:t>
            </w:r>
            <w:r w:rsidR="00070D2D">
              <w:rPr>
                <w:rFonts w:hint="eastAsia"/>
              </w:rPr>
              <w:t>をしていること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D235257" w14:textId="77777777" w:rsidR="00070D2D" w:rsidRDefault="00070D2D" w:rsidP="00CC6E5D">
            <w:pPr>
              <w:suppressAutoHyphens/>
              <w:kinsoku w:val="0"/>
              <w:autoSpaceDE w:val="0"/>
              <w:autoSpaceDN w:val="0"/>
              <w:snapToGrid w:val="0"/>
              <w:jc w:val="center"/>
              <w:rPr>
                <w:sz w:val="20"/>
                <w:szCs w:val="20"/>
              </w:rPr>
            </w:pPr>
            <w:r>
              <w:rPr>
                <w:rFonts w:hint="eastAsia"/>
                <w:sz w:val="20"/>
                <w:szCs w:val="20"/>
              </w:rPr>
              <w:t>該当</w:t>
            </w:r>
          </w:p>
          <w:p w14:paraId="69C3F9C5" w14:textId="479C2AD0" w:rsidR="00ED788E" w:rsidRPr="00CC6E5D" w:rsidRDefault="00070D2D" w:rsidP="00CC6E5D">
            <w:pPr>
              <w:suppressAutoHyphens/>
              <w:kinsoku w:val="0"/>
              <w:autoSpaceDE w:val="0"/>
              <w:autoSpaceDN w:val="0"/>
              <w:snapToGrid w:val="0"/>
              <w:jc w:val="center"/>
              <w:rPr>
                <w:sz w:val="20"/>
                <w:szCs w:val="20"/>
              </w:rPr>
            </w:pPr>
            <w:r>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1928A1A4" w14:textId="77777777" w:rsidR="00070D2D" w:rsidRDefault="00070D2D" w:rsidP="00CC6E5D">
            <w:pPr>
              <w:suppressAutoHyphens/>
              <w:kinsoku w:val="0"/>
              <w:autoSpaceDE w:val="0"/>
              <w:autoSpaceDN w:val="0"/>
              <w:snapToGrid w:val="0"/>
              <w:jc w:val="center"/>
              <w:rPr>
                <w:sz w:val="20"/>
                <w:szCs w:val="20"/>
              </w:rPr>
            </w:pPr>
            <w:r>
              <w:rPr>
                <w:rFonts w:hint="eastAsia"/>
                <w:sz w:val="20"/>
                <w:szCs w:val="20"/>
              </w:rPr>
              <w:t>該当</w:t>
            </w:r>
          </w:p>
          <w:p w14:paraId="1E51FC0B" w14:textId="0C14E883" w:rsidR="00ED788E" w:rsidRPr="00CC6E5D" w:rsidRDefault="00070D2D" w:rsidP="00CC6E5D">
            <w:pPr>
              <w:suppressAutoHyphens/>
              <w:kinsoku w:val="0"/>
              <w:autoSpaceDE w:val="0"/>
              <w:autoSpaceDN w:val="0"/>
              <w:snapToGrid w:val="0"/>
              <w:jc w:val="center"/>
              <w:rPr>
                <w:sz w:val="20"/>
                <w:szCs w:val="20"/>
              </w:rPr>
            </w:pPr>
            <w:r>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4A3F070A" w14:textId="77777777" w:rsidR="00ED788E" w:rsidRDefault="00ED788E" w:rsidP="00CC6E5D">
            <w:pPr>
              <w:suppressAutoHyphens/>
              <w:kinsoku w:val="0"/>
              <w:autoSpaceDE w:val="0"/>
              <w:autoSpaceDN w:val="0"/>
              <w:snapToGrid w:val="0"/>
              <w:rPr>
                <w:rFonts w:hAnsi="Times New Roman" w:cs="Times New Roman"/>
                <w:color w:val="auto"/>
                <w:sz w:val="24"/>
                <w:szCs w:val="24"/>
              </w:rPr>
            </w:pPr>
          </w:p>
        </w:tc>
      </w:tr>
      <w:tr w:rsidR="00CC6E5D" w14:paraId="511F9544" w14:textId="77777777" w:rsidTr="004E4630">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3E" w14:textId="3D012162" w:rsidR="00CC6E5D" w:rsidRPr="007448E6" w:rsidRDefault="00CC6E5D" w:rsidP="00382FE8">
            <w:pPr>
              <w:suppressAutoHyphens/>
              <w:kinsoku w:val="0"/>
              <w:autoSpaceDE w:val="0"/>
              <w:autoSpaceDN w:val="0"/>
              <w:snapToGrid w:val="0"/>
              <w:ind w:leftChars="50" w:left="762" w:hangingChars="300" w:hanging="653"/>
            </w:pPr>
            <w:r w:rsidRPr="007448E6">
              <w:rPr>
                <w:rFonts w:hint="eastAsia"/>
              </w:rPr>
              <w:t>(</w:t>
            </w:r>
            <w:r w:rsidR="007448E6" w:rsidRPr="007448E6">
              <w:rPr>
                <w:rFonts w:hint="eastAsia"/>
              </w:rPr>
              <w:t>３</w:t>
            </w:r>
            <w:r w:rsidRPr="007448E6">
              <w:rPr>
                <w:rFonts w:hint="eastAsia"/>
              </w:rPr>
              <w:t>)</w:t>
            </w:r>
            <w:r w:rsidRPr="007448E6">
              <w:t xml:space="preserve"> </w:t>
            </w:r>
            <w:r w:rsidRPr="007448E6">
              <w:rPr>
                <w:rFonts w:hint="eastAsia"/>
              </w:rPr>
              <w:t>群馬県財務規則第170条第２項（入札参加制限）</w:t>
            </w:r>
            <w:r w:rsidR="00660A0D" w:rsidRPr="007448E6">
              <w:rPr>
                <w:rFonts w:hint="eastAsia"/>
              </w:rPr>
              <w:t>による入札参加制限を</w:t>
            </w:r>
            <w:r w:rsidR="009A2577">
              <w:rPr>
                <w:rFonts w:hint="eastAsia"/>
              </w:rPr>
              <w:t>受けていること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3F" w14:textId="350F8F58"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4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4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4B" w14:textId="77777777" w:rsidTr="004E4630">
        <w:trPr>
          <w:trHeight w:val="817"/>
        </w:trPr>
        <w:tc>
          <w:tcPr>
            <w:tcW w:w="4371" w:type="dxa"/>
            <w:tcBorders>
              <w:top w:val="single" w:sz="4" w:space="0" w:color="000000"/>
              <w:left w:val="single" w:sz="4" w:space="0" w:color="000000"/>
              <w:bottom w:val="single" w:sz="4" w:space="0" w:color="auto"/>
              <w:right w:val="single" w:sz="4" w:space="0" w:color="000000"/>
            </w:tcBorders>
            <w:vAlign w:val="center"/>
          </w:tcPr>
          <w:p w14:paraId="511F9545" w14:textId="13810E91" w:rsidR="00CC6E5D" w:rsidRPr="007448E6" w:rsidRDefault="00CC6E5D" w:rsidP="00660A0D">
            <w:pPr>
              <w:suppressAutoHyphens/>
              <w:kinsoku w:val="0"/>
              <w:autoSpaceDE w:val="0"/>
              <w:autoSpaceDN w:val="0"/>
              <w:snapToGrid w:val="0"/>
              <w:ind w:leftChars="50" w:left="762" w:hangingChars="300" w:hanging="653"/>
            </w:pPr>
            <w:r w:rsidRPr="007448E6">
              <w:rPr>
                <w:rFonts w:hint="eastAsia"/>
              </w:rPr>
              <w:t>(</w:t>
            </w:r>
            <w:r w:rsidR="007448E6" w:rsidRPr="007448E6">
              <w:rPr>
                <w:rFonts w:hint="eastAsia"/>
              </w:rPr>
              <w:t>４</w:t>
            </w:r>
            <w:r w:rsidRPr="007448E6">
              <w:rPr>
                <w:rFonts w:hint="eastAsia"/>
              </w:rPr>
              <w:t>)</w:t>
            </w:r>
            <w:r w:rsidRPr="007448E6">
              <w:t xml:space="preserve"> </w:t>
            </w:r>
            <w:r w:rsidRPr="007448E6">
              <w:rPr>
                <w:rFonts w:hint="eastAsia"/>
              </w:rPr>
              <w:t>群馬県の指名停止措置</w:t>
            </w:r>
            <w:r w:rsidR="00660A0D" w:rsidRPr="007448E6">
              <w:rPr>
                <w:rFonts w:hint="eastAsia"/>
              </w:rPr>
              <w:t>を受けてい</w:t>
            </w:r>
            <w:r w:rsidR="004F5F69">
              <w:rPr>
                <w:rFonts w:hint="eastAsia"/>
              </w:rPr>
              <w:t>る</w:t>
            </w:r>
            <w:r w:rsidR="00660A0D" w:rsidRPr="007448E6">
              <w:rPr>
                <w:rFonts w:hint="eastAsia"/>
              </w:rPr>
              <w:t>こと</w:t>
            </w:r>
          </w:p>
        </w:tc>
        <w:tc>
          <w:tcPr>
            <w:tcW w:w="921" w:type="dxa"/>
            <w:tcBorders>
              <w:top w:val="single" w:sz="4" w:space="0" w:color="000000"/>
              <w:left w:val="single" w:sz="4" w:space="0" w:color="000000"/>
              <w:bottom w:val="single" w:sz="4" w:space="0" w:color="auto"/>
              <w:right w:val="single" w:sz="4" w:space="0" w:color="FFFFFF" w:themeColor="background1"/>
            </w:tcBorders>
            <w:vAlign w:val="center"/>
          </w:tcPr>
          <w:p w14:paraId="511F954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single" w:sz="4" w:space="0" w:color="auto"/>
              <w:right w:val="single" w:sz="4" w:space="0" w:color="000000"/>
            </w:tcBorders>
            <w:vAlign w:val="center"/>
          </w:tcPr>
          <w:p w14:paraId="511F954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single" w:sz="4" w:space="0" w:color="auto"/>
              <w:right w:val="single" w:sz="4" w:space="0" w:color="000000"/>
            </w:tcBorders>
            <w:vAlign w:val="center"/>
          </w:tcPr>
          <w:p w14:paraId="511F954A"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bl>
    <w:p w14:paraId="511F9568" w14:textId="77777777" w:rsidR="00DE1D4A" w:rsidRDefault="00DE1D4A" w:rsidP="008615AD">
      <w:pPr>
        <w:adjustRightInd/>
        <w:spacing w:line="360" w:lineRule="exact"/>
        <w:jc w:val="left"/>
        <w:rPr>
          <w:rFonts w:hAnsi="Times New Roman" w:cs="Times New Roman"/>
          <w:spacing w:val="4"/>
        </w:rPr>
      </w:pPr>
      <w:r>
        <w:rPr>
          <w:rFonts w:hAnsi="Times New Roman" w:cs="Times New Roman"/>
          <w:spacing w:val="4"/>
        </w:rPr>
        <w:br w:type="page"/>
      </w:r>
    </w:p>
    <w:p w14:paraId="511F9569" w14:textId="34EFDE12" w:rsidR="00DE1D4A" w:rsidRDefault="00994661" w:rsidP="00994661">
      <w:pPr>
        <w:adjustRightInd/>
        <w:spacing w:line="500" w:lineRule="exact"/>
        <w:jc w:val="center"/>
        <w:rPr>
          <w:rFonts w:hAnsi="Times New Roman" w:cs="Times New Roman"/>
          <w:spacing w:val="4"/>
          <w:sz w:val="22"/>
        </w:rPr>
      </w:pPr>
      <w:r>
        <w:rPr>
          <w:rFonts w:hAnsi="Times New Roman" w:cs="Times New Roman" w:hint="eastAsia"/>
          <w:spacing w:val="4"/>
          <w:sz w:val="22"/>
        </w:rPr>
        <w:lastRenderedPageBreak/>
        <w:t>（裏面）</w:t>
      </w:r>
    </w:p>
    <w:p w14:paraId="511F958A" w14:textId="77777777" w:rsidR="00DE1D4A" w:rsidRPr="00DB4848" w:rsidRDefault="00DE1D4A" w:rsidP="008615AD">
      <w:pPr>
        <w:adjustRightInd/>
        <w:spacing w:line="360" w:lineRule="exact"/>
        <w:jc w:val="left"/>
        <w:rPr>
          <w:rFonts w:hAnsi="Times New Roman" w:cs="Times New Roman"/>
          <w:spacing w:val="4"/>
          <w:szCs w:val="22"/>
        </w:rPr>
      </w:pPr>
    </w:p>
    <w:p w14:paraId="511F958B" w14:textId="6F77C552"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F5C7031" w:rsidR="00987618" w:rsidRPr="00987618" w:rsidRDefault="00987618" w:rsidP="00987618">
      <w:pPr>
        <w:pStyle w:val="paragraph"/>
        <w:spacing w:before="0" w:beforeAutospacing="0" w:after="0" w:afterAutospacing="0"/>
        <w:jc w:val="both"/>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【参考】地方自治施行令（抜粋）</w:t>
      </w:r>
      <w:r w:rsidRPr="00987618">
        <w:rPr>
          <w:rStyle w:val="eop"/>
          <w:rFonts w:eastAsia="ＭＳ 明朝" w:hint="eastAsia"/>
          <w:sz w:val="22"/>
          <w:szCs w:val="22"/>
        </w:rPr>
        <w:t> </w:t>
      </w: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footerReference w:type="default" r:id="rId7"/>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C99E" w14:textId="77777777" w:rsidR="007811C4" w:rsidRDefault="007811C4">
      <w:r>
        <w:separator/>
      </w:r>
    </w:p>
  </w:endnote>
  <w:endnote w:type="continuationSeparator" w:id="0">
    <w:p w14:paraId="309323AE" w14:textId="77777777" w:rsidR="007811C4" w:rsidRDefault="007811C4">
      <w:r>
        <w:continuationSeparator/>
      </w:r>
    </w:p>
  </w:endnote>
  <w:endnote w:type="continuationNotice" w:id="1">
    <w:p w14:paraId="1FAA64D0" w14:textId="77777777" w:rsidR="007811C4" w:rsidRDefault="00781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D45F" w14:textId="77777777" w:rsidR="007811C4" w:rsidRDefault="007811C4">
      <w:r>
        <w:rPr>
          <w:rFonts w:hAnsi="Times New Roman" w:cs="Times New Roman"/>
          <w:color w:val="auto"/>
          <w:sz w:val="2"/>
          <w:szCs w:val="2"/>
        </w:rPr>
        <w:continuationSeparator/>
      </w:r>
    </w:p>
  </w:footnote>
  <w:footnote w:type="continuationSeparator" w:id="0">
    <w:p w14:paraId="4E6CC158" w14:textId="77777777" w:rsidR="007811C4" w:rsidRDefault="007811C4">
      <w:r>
        <w:continuationSeparator/>
      </w:r>
    </w:p>
  </w:footnote>
  <w:footnote w:type="continuationNotice" w:id="1">
    <w:p w14:paraId="300842A8" w14:textId="77777777" w:rsidR="007811C4" w:rsidRDefault="007811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 w15:restartNumberingAfterBreak="0">
    <w:nsid w:val="5E9C547D"/>
    <w:multiLevelType w:val="hybridMultilevel"/>
    <w:tmpl w:val="95B0149C"/>
    <w:lvl w:ilvl="0" w:tplc="FFFFFFFF">
      <w:start w:val="1"/>
      <w:numFmt w:val="decimalFullWidth"/>
      <w:lvlText w:val="(%1)"/>
      <w:lvlJc w:val="left"/>
      <w:pPr>
        <w:ind w:left="649" w:hanging="540"/>
      </w:pPr>
      <w:rPr>
        <w:rFonts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num w:numId="1" w16cid:durableId="1370763656">
    <w:abstractNumId w:val="0"/>
  </w:num>
  <w:num w:numId="2" w16cid:durableId="275674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54226"/>
    <w:rsid w:val="00070D2D"/>
    <w:rsid w:val="00082AE0"/>
    <w:rsid w:val="000F6166"/>
    <w:rsid w:val="0011509F"/>
    <w:rsid w:val="00123853"/>
    <w:rsid w:val="001776B6"/>
    <w:rsid w:val="00183125"/>
    <w:rsid w:val="001D1E15"/>
    <w:rsid w:val="001F2E8D"/>
    <w:rsid w:val="00201C33"/>
    <w:rsid w:val="002536A7"/>
    <w:rsid w:val="002C3170"/>
    <w:rsid w:val="002E1FF4"/>
    <w:rsid w:val="00300AC7"/>
    <w:rsid w:val="00310405"/>
    <w:rsid w:val="00311FFF"/>
    <w:rsid w:val="00313685"/>
    <w:rsid w:val="0032180F"/>
    <w:rsid w:val="00337EAB"/>
    <w:rsid w:val="00371FAC"/>
    <w:rsid w:val="00372286"/>
    <w:rsid w:val="00382FE8"/>
    <w:rsid w:val="003B03D9"/>
    <w:rsid w:val="003C1944"/>
    <w:rsid w:val="003C7B7F"/>
    <w:rsid w:val="003D7D39"/>
    <w:rsid w:val="003E5F89"/>
    <w:rsid w:val="003F1CDD"/>
    <w:rsid w:val="00400FE0"/>
    <w:rsid w:val="004026F9"/>
    <w:rsid w:val="004A3BB0"/>
    <w:rsid w:val="004B650B"/>
    <w:rsid w:val="004D0AA8"/>
    <w:rsid w:val="004D379D"/>
    <w:rsid w:val="004E4630"/>
    <w:rsid w:val="004F5F69"/>
    <w:rsid w:val="005570E2"/>
    <w:rsid w:val="005A7529"/>
    <w:rsid w:val="00635303"/>
    <w:rsid w:val="006410BD"/>
    <w:rsid w:val="00660A0D"/>
    <w:rsid w:val="00673772"/>
    <w:rsid w:val="00692A50"/>
    <w:rsid w:val="006A0AC5"/>
    <w:rsid w:val="006A4EA1"/>
    <w:rsid w:val="006D4840"/>
    <w:rsid w:val="006E00F1"/>
    <w:rsid w:val="006E190A"/>
    <w:rsid w:val="00725925"/>
    <w:rsid w:val="00732011"/>
    <w:rsid w:val="00734DB9"/>
    <w:rsid w:val="007448E6"/>
    <w:rsid w:val="007811C4"/>
    <w:rsid w:val="00797D03"/>
    <w:rsid w:val="007E0F32"/>
    <w:rsid w:val="00816E33"/>
    <w:rsid w:val="008330DC"/>
    <w:rsid w:val="00836903"/>
    <w:rsid w:val="008615AD"/>
    <w:rsid w:val="00866D27"/>
    <w:rsid w:val="00873FA7"/>
    <w:rsid w:val="008956F7"/>
    <w:rsid w:val="008A7DC1"/>
    <w:rsid w:val="008B20DC"/>
    <w:rsid w:val="008C04C4"/>
    <w:rsid w:val="008D721A"/>
    <w:rsid w:val="00947884"/>
    <w:rsid w:val="00987618"/>
    <w:rsid w:val="00994661"/>
    <w:rsid w:val="009A2577"/>
    <w:rsid w:val="009C1AD9"/>
    <w:rsid w:val="009E11EE"/>
    <w:rsid w:val="00A555B5"/>
    <w:rsid w:val="00A954C1"/>
    <w:rsid w:val="00AF1F67"/>
    <w:rsid w:val="00AF4001"/>
    <w:rsid w:val="00AF5C4E"/>
    <w:rsid w:val="00B16CF0"/>
    <w:rsid w:val="00B272C1"/>
    <w:rsid w:val="00B37CE2"/>
    <w:rsid w:val="00B47A83"/>
    <w:rsid w:val="00B53527"/>
    <w:rsid w:val="00B85D7E"/>
    <w:rsid w:val="00BA70F7"/>
    <w:rsid w:val="00BB5BA8"/>
    <w:rsid w:val="00BB7578"/>
    <w:rsid w:val="00BD4EBB"/>
    <w:rsid w:val="00BE43A1"/>
    <w:rsid w:val="00BF285E"/>
    <w:rsid w:val="00C036FC"/>
    <w:rsid w:val="00C11245"/>
    <w:rsid w:val="00C64C54"/>
    <w:rsid w:val="00C83764"/>
    <w:rsid w:val="00CA547F"/>
    <w:rsid w:val="00CA67D8"/>
    <w:rsid w:val="00CC6E5D"/>
    <w:rsid w:val="00D12A9B"/>
    <w:rsid w:val="00D65AC6"/>
    <w:rsid w:val="00D845BB"/>
    <w:rsid w:val="00D9266D"/>
    <w:rsid w:val="00DA0803"/>
    <w:rsid w:val="00DB33D9"/>
    <w:rsid w:val="00DB4848"/>
    <w:rsid w:val="00DD33DE"/>
    <w:rsid w:val="00DE1D4A"/>
    <w:rsid w:val="00E2613C"/>
    <w:rsid w:val="00E3768D"/>
    <w:rsid w:val="00E73FF3"/>
    <w:rsid w:val="00E87EB3"/>
    <w:rsid w:val="00EC4A84"/>
    <w:rsid w:val="00EC617A"/>
    <w:rsid w:val="00ED788E"/>
    <w:rsid w:val="00EF726C"/>
    <w:rsid w:val="00EF76E7"/>
    <w:rsid w:val="00F026EB"/>
    <w:rsid w:val="00F12270"/>
    <w:rsid w:val="00F1550B"/>
    <w:rsid w:val="00F43F52"/>
    <w:rsid w:val="00F4701A"/>
    <w:rsid w:val="00F86D2F"/>
    <w:rsid w:val="00FA1979"/>
    <w:rsid w:val="00FF069B"/>
    <w:rsid w:val="00FF3035"/>
    <w:rsid w:val="00FF7A9C"/>
    <w:rsid w:val="42CA053F"/>
    <w:rsid w:val="6598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2025-10-30T01:26:00Z</dcterms:created>
  <dcterms:modified xsi:type="dcterms:W3CDTF">2025-10-30T01:32:00Z</dcterms:modified>
</cp:coreProperties>
</file>