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AE9D" w14:textId="77777777" w:rsidR="003049A5" w:rsidRDefault="003049A5" w:rsidP="00AF58D9">
      <w:pPr>
        <w:spacing w:line="276" w:lineRule="auto"/>
        <w:jc w:val="center"/>
        <w:rPr>
          <w:rFonts w:hint="default"/>
        </w:rPr>
      </w:pPr>
    </w:p>
    <w:p w14:paraId="42839886" w14:textId="77777777" w:rsidR="003049A5" w:rsidRDefault="003049A5" w:rsidP="00AF58D9">
      <w:pPr>
        <w:spacing w:line="276" w:lineRule="auto"/>
        <w:jc w:val="center"/>
        <w:rPr>
          <w:rFonts w:hint="default"/>
        </w:rPr>
      </w:pPr>
      <w:r>
        <w:rPr>
          <w:rFonts w:ascii="ｺﾞｼｯｸ" w:eastAsia="ｺﾞｼｯｸ" w:hAnsi="ｺﾞｼｯｸ"/>
          <w:w w:val="200"/>
          <w:sz w:val="24"/>
        </w:rPr>
        <w:t>業務委託契約書</w:t>
      </w:r>
    </w:p>
    <w:p w14:paraId="4D7F1E34" w14:textId="77777777" w:rsidR="003049A5" w:rsidRDefault="003049A5" w:rsidP="00AF58D9">
      <w:pPr>
        <w:spacing w:line="276" w:lineRule="auto"/>
        <w:rPr>
          <w:rFonts w:hint="default"/>
        </w:rPr>
      </w:pPr>
    </w:p>
    <w:p w14:paraId="20B67C58" w14:textId="77777777" w:rsidR="00AF58D9" w:rsidRDefault="00AF58D9" w:rsidP="00AF58D9">
      <w:pPr>
        <w:spacing w:line="276" w:lineRule="auto"/>
        <w:rPr>
          <w:rFonts w:hint="default"/>
        </w:rPr>
      </w:pPr>
    </w:p>
    <w:p w14:paraId="13CD1270" w14:textId="77777777" w:rsidR="003049A5" w:rsidRDefault="003049A5" w:rsidP="00AF58D9">
      <w:pPr>
        <w:spacing w:line="276" w:lineRule="auto"/>
        <w:rPr>
          <w:rFonts w:hint="default"/>
        </w:rPr>
      </w:pPr>
      <w:r>
        <w:t xml:space="preserve">　群馬県（以下「甲」という。）と</w:t>
      </w:r>
      <w:r w:rsidR="004E1706">
        <w:t xml:space="preserve">　　　　　　　　　　　　</w:t>
      </w:r>
      <w:r>
        <w:t>（以下「乙」という。）とは、次のとおり委託契約を締結する。</w:t>
      </w:r>
    </w:p>
    <w:p w14:paraId="3D491DB1" w14:textId="77777777" w:rsidR="003049A5" w:rsidRDefault="003049A5" w:rsidP="00AF58D9">
      <w:pPr>
        <w:spacing w:line="276" w:lineRule="auto"/>
        <w:rPr>
          <w:rFonts w:hint="default"/>
        </w:rPr>
      </w:pPr>
    </w:p>
    <w:p w14:paraId="3904E252" w14:textId="77777777" w:rsidR="003049A5" w:rsidRDefault="003049A5" w:rsidP="00AF58D9">
      <w:pPr>
        <w:spacing w:line="276" w:lineRule="auto"/>
        <w:rPr>
          <w:rFonts w:hint="default"/>
        </w:rPr>
      </w:pPr>
      <w:r>
        <w:rPr>
          <w:rFonts w:ascii="ＭＳ ゴシック" w:eastAsia="ＭＳ ゴシック" w:hAnsi="ＭＳ ゴシック"/>
        </w:rPr>
        <w:t>（実施する委託業務）</w:t>
      </w:r>
    </w:p>
    <w:p w14:paraId="0B6B4786" w14:textId="77777777" w:rsidR="003049A5" w:rsidRDefault="003049A5" w:rsidP="00AF58D9">
      <w:pPr>
        <w:spacing w:line="276" w:lineRule="auto"/>
        <w:rPr>
          <w:rFonts w:hint="default"/>
        </w:rPr>
      </w:pPr>
      <w:r>
        <w:t>第１条　甲は、次の業務の実施を乙に委託する。</w:t>
      </w:r>
    </w:p>
    <w:p w14:paraId="2DA38A17" w14:textId="77777777" w:rsidR="003049A5" w:rsidRPr="008A79A4" w:rsidRDefault="003049A5" w:rsidP="00AF58D9">
      <w:pPr>
        <w:spacing w:line="276" w:lineRule="auto"/>
        <w:rPr>
          <w:rFonts w:ascii="ＭＳ 明朝" w:hAnsi="ＭＳ 明朝" w:hint="default"/>
        </w:rPr>
      </w:pPr>
      <w:r w:rsidRPr="008A79A4">
        <w:rPr>
          <w:rFonts w:ascii="ＭＳ 明朝" w:hAnsi="ＭＳ 明朝"/>
        </w:rPr>
        <w:t xml:space="preserve">　(1)</w:t>
      </w:r>
      <w:r w:rsidRPr="008A79A4">
        <w:rPr>
          <w:rFonts w:ascii="ＭＳ 明朝" w:hAnsi="ＭＳ 明朝"/>
          <w:spacing w:val="-8"/>
        </w:rPr>
        <w:t xml:space="preserve"> </w:t>
      </w:r>
      <w:r w:rsidRPr="008A79A4">
        <w:rPr>
          <w:rFonts w:ascii="ＭＳ 明朝" w:hAnsi="ＭＳ 明朝"/>
        </w:rPr>
        <w:t xml:space="preserve">業務名　</w:t>
      </w:r>
    </w:p>
    <w:p w14:paraId="75F566D9" w14:textId="77777777" w:rsidR="00DD0EBC" w:rsidRPr="00DD0EBC" w:rsidRDefault="003049A5" w:rsidP="00AF58D9">
      <w:pPr>
        <w:spacing w:line="276" w:lineRule="auto"/>
        <w:ind w:left="482"/>
        <w:rPr>
          <w:rFonts w:ascii="ＭＳ 明朝" w:hAnsi="ＭＳ 明朝" w:hint="default"/>
          <w:color w:val="auto"/>
          <w:shd w:val="clear" w:color="000000" w:fill="auto"/>
        </w:rPr>
      </w:pPr>
      <w:r w:rsidRPr="00DD0EBC">
        <w:rPr>
          <w:rFonts w:ascii="ＭＳ 明朝" w:hAnsi="ＭＳ 明朝"/>
          <w:color w:val="auto"/>
        </w:rPr>
        <w:t xml:space="preserve">　</w:t>
      </w:r>
      <w:r w:rsidRPr="00DD0EBC">
        <w:rPr>
          <w:rFonts w:ascii="ＭＳ 明朝" w:hAnsi="ＭＳ 明朝"/>
          <w:color w:val="auto"/>
          <w:shd w:val="clear" w:color="FFFF00" w:fill="auto"/>
        </w:rPr>
        <w:t>令和</w:t>
      </w:r>
      <w:r w:rsidR="0000209F" w:rsidRPr="00DD0EBC">
        <w:rPr>
          <w:rFonts w:ascii="ＭＳ 明朝" w:hAnsi="ＭＳ 明朝"/>
          <w:color w:val="auto"/>
          <w:shd w:val="clear" w:color="FFFF00" w:fill="auto"/>
        </w:rPr>
        <w:t>８</w:t>
      </w:r>
      <w:r w:rsidRPr="00DD0EBC">
        <w:rPr>
          <w:rFonts w:ascii="ＭＳ 明朝" w:hAnsi="ＭＳ 明朝"/>
          <w:color w:val="auto"/>
          <w:shd w:val="clear" w:color="FFFF00" w:fill="auto"/>
        </w:rPr>
        <w:t>年度</w:t>
      </w:r>
      <w:r w:rsidR="009E742A" w:rsidRPr="00DD0EBC">
        <w:rPr>
          <w:rFonts w:ascii="ＭＳ 明朝" w:hAnsi="ＭＳ 明朝"/>
          <w:color w:val="auto"/>
          <w:shd w:val="clear" w:color="000000" w:fill="auto"/>
        </w:rPr>
        <w:t>捕獲・担い手モデル事業</w:t>
      </w:r>
    </w:p>
    <w:p w14:paraId="62779282" w14:textId="77777777" w:rsidR="003049A5" w:rsidRPr="00DD0EBC" w:rsidRDefault="003049A5" w:rsidP="00DD0EBC">
      <w:pPr>
        <w:spacing w:line="276" w:lineRule="auto"/>
        <w:ind w:left="482" w:firstLineChars="100" w:firstLine="242"/>
        <w:rPr>
          <w:rFonts w:ascii="ＭＳ 明朝" w:hAnsi="ＭＳ 明朝" w:hint="default"/>
          <w:color w:val="auto"/>
        </w:rPr>
      </w:pPr>
      <w:r w:rsidRPr="00DD0EBC">
        <w:rPr>
          <w:rFonts w:ascii="ＭＳ 明朝" w:hAnsi="ＭＳ 明朝"/>
          <w:color w:val="auto"/>
          <w:shd w:val="clear" w:color="000000" w:fill="auto"/>
        </w:rPr>
        <w:t>（</w:t>
      </w:r>
      <w:r w:rsidR="009E742A" w:rsidRPr="00DD0EBC">
        <w:rPr>
          <w:rFonts w:ascii="ＭＳ 明朝" w:hAnsi="ＭＳ 明朝"/>
          <w:color w:val="auto"/>
          <w:shd w:val="clear" w:color="000000" w:fill="auto"/>
        </w:rPr>
        <w:t>①　②　③</w:t>
      </w:r>
      <w:r w:rsidRPr="00DD0EBC">
        <w:rPr>
          <w:rFonts w:ascii="ＭＳ 明朝" w:hAnsi="ＭＳ 明朝"/>
          <w:color w:val="auto"/>
          <w:shd w:val="clear" w:color="000000" w:fill="auto"/>
        </w:rPr>
        <w:t>）</w:t>
      </w:r>
    </w:p>
    <w:p w14:paraId="203C72D9" w14:textId="77777777" w:rsidR="003049A5" w:rsidRPr="00DD0EBC" w:rsidRDefault="003049A5" w:rsidP="00AF58D9">
      <w:pPr>
        <w:spacing w:line="276" w:lineRule="auto"/>
        <w:rPr>
          <w:rFonts w:ascii="ＭＳ 明朝" w:hAnsi="ＭＳ 明朝" w:hint="default"/>
          <w:color w:val="auto"/>
        </w:rPr>
      </w:pPr>
      <w:r w:rsidRPr="00DD0EBC">
        <w:rPr>
          <w:rFonts w:ascii="ＭＳ 明朝" w:hAnsi="ＭＳ 明朝"/>
          <w:color w:val="auto"/>
          <w:shd w:val="clear" w:color="000000" w:fill="auto"/>
        </w:rPr>
        <w:t xml:space="preserve">　(2)</w:t>
      </w:r>
      <w:r w:rsidRPr="00DD0EBC">
        <w:rPr>
          <w:rFonts w:ascii="ＭＳ 明朝" w:hAnsi="ＭＳ 明朝"/>
          <w:color w:val="auto"/>
          <w:spacing w:val="-8"/>
          <w:shd w:val="clear" w:color="000000" w:fill="auto"/>
        </w:rPr>
        <w:t xml:space="preserve"> </w:t>
      </w:r>
      <w:r w:rsidRPr="00DD0EBC">
        <w:rPr>
          <w:rFonts w:ascii="ＭＳ 明朝" w:hAnsi="ＭＳ 明朝"/>
          <w:color w:val="auto"/>
          <w:shd w:val="clear" w:color="000000" w:fill="auto"/>
        </w:rPr>
        <w:t>業務の内容</w:t>
      </w:r>
    </w:p>
    <w:p w14:paraId="4A0EBEB5" w14:textId="77777777" w:rsidR="003049A5" w:rsidRPr="00DD0EBC" w:rsidRDefault="003049A5" w:rsidP="00AF58D9">
      <w:pPr>
        <w:spacing w:line="276" w:lineRule="auto"/>
        <w:ind w:left="482"/>
        <w:rPr>
          <w:rFonts w:ascii="ＭＳ 明朝" w:hAnsi="ＭＳ 明朝" w:hint="default"/>
          <w:color w:val="auto"/>
        </w:rPr>
      </w:pPr>
      <w:r w:rsidRPr="00DD0EBC">
        <w:rPr>
          <w:rFonts w:ascii="ＭＳ 明朝" w:hAnsi="ＭＳ 明朝"/>
          <w:color w:val="auto"/>
          <w:shd w:val="clear" w:color="000000" w:fill="auto"/>
        </w:rPr>
        <w:t xml:space="preserve">　別添「</w:t>
      </w:r>
      <w:r w:rsidR="009E742A" w:rsidRPr="00DD0EBC">
        <w:rPr>
          <w:rFonts w:ascii="ＭＳ 明朝" w:hAnsi="ＭＳ 明朝"/>
          <w:color w:val="auto"/>
          <w:shd w:val="clear" w:color="FFFF00" w:fill="auto"/>
        </w:rPr>
        <w:t>令和８年度</w:t>
      </w:r>
      <w:r w:rsidR="009E742A" w:rsidRPr="00DD0EBC">
        <w:rPr>
          <w:rFonts w:ascii="ＭＳ 明朝" w:hAnsi="ＭＳ 明朝"/>
          <w:color w:val="auto"/>
          <w:shd w:val="clear" w:color="000000" w:fill="auto"/>
        </w:rPr>
        <w:t>捕獲・担い手モデル事業（①　②　③）</w:t>
      </w:r>
      <w:r w:rsidRPr="00DD0EBC">
        <w:rPr>
          <w:rFonts w:ascii="ＭＳ 明朝" w:hAnsi="ＭＳ 明朝"/>
          <w:color w:val="auto"/>
          <w:shd w:val="clear" w:color="000000" w:fill="auto"/>
        </w:rPr>
        <w:t>仕様書」のとおり</w:t>
      </w:r>
    </w:p>
    <w:p w14:paraId="32B6F15C" w14:textId="77777777" w:rsidR="003049A5" w:rsidRPr="00DD0EBC" w:rsidRDefault="003049A5" w:rsidP="00AF58D9">
      <w:pPr>
        <w:spacing w:line="276" w:lineRule="auto"/>
        <w:rPr>
          <w:rFonts w:ascii="ＭＳ 明朝" w:hAnsi="ＭＳ 明朝" w:hint="default"/>
          <w:color w:val="auto"/>
        </w:rPr>
      </w:pPr>
      <w:r w:rsidRPr="00DD0EBC">
        <w:rPr>
          <w:rFonts w:ascii="ＭＳ 明朝" w:hAnsi="ＭＳ 明朝"/>
          <w:color w:val="auto"/>
          <w:shd w:val="clear" w:color="000000" w:fill="auto"/>
        </w:rPr>
        <w:t xml:space="preserve">　(3)</w:t>
      </w:r>
      <w:r w:rsidRPr="00DD0EBC">
        <w:rPr>
          <w:rFonts w:ascii="ＭＳ 明朝" w:hAnsi="ＭＳ 明朝"/>
          <w:color w:val="auto"/>
          <w:spacing w:val="-8"/>
          <w:shd w:val="clear" w:color="000000" w:fill="auto"/>
        </w:rPr>
        <w:t xml:space="preserve"> </w:t>
      </w:r>
      <w:r w:rsidRPr="00DD0EBC">
        <w:rPr>
          <w:rFonts w:ascii="ＭＳ 明朝" w:hAnsi="ＭＳ 明朝"/>
          <w:color w:val="auto"/>
          <w:shd w:val="clear" w:color="000000" w:fill="auto"/>
        </w:rPr>
        <w:t>業務の期間</w:t>
      </w:r>
    </w:p>
    <w:p w14:paraId="2F561477" w14:textId="3A59E491" w:rsidR="003049A5" w:rsidRPr="008A79A4" w:rsidRDefault="003049A5" w:rsidP="00AF58D9">
      <w:pPr>
        <w:spacing w:line="276" w:lineRule="auto"/>
        <w:rPr>
          <w:rFonts w:ascii="ＭＳ 明朝" w:hAnsi="ＭＳ 明朝" w:hint="default"/>
        </w:rPr>
      </w:pPr>
      <w:r w:rsidRPr="008A79A4">
        <w:rPr>
          <w:rFonts w:ascii="ＭＳ 明朝" w:hAnsi="ＭＳ 明朝"/>
          <w:shd w:val="clear" w:color="000000" w:fill="auto"/>
        </w:rPr>
        <w:t xml:space="preserve">　　　契約日から</w:t>
      </w:r>
      <w:r w:rsidRPr="008A79A4">
        <w:rPr>
          <w:rFonts w:ascii="ＭＳ 明朝" w:hAnsi="ＭＳ 明朝"/>
          <w:shd w:val="clear" w:color="FFFF00" w:fill="auto"/>
        </w:rPr>
        <w:t>令和</w:t>
      </w:r>
      <w:r w:rsidR="0000209F">
        <w:rPr>
          <w:rFonts w:ascii="ＭＳ 明朝" w:hAnsi="ＭＳ 明朝"/>
          <w:shd w:val="clear" w:color="FFFF00" w:fill="auto"/>
        </w:rPr>
        <w:t>９</w:t>
      </w:r>
      <w:r w:rsidRPr="008A79A4">
        <w:rPr>
          <w:rFonts w:ascii="ＭＳ 明朝" w:hAnsi="ＭＳ 明朝"/>
          <w:shd w:val="clear" w:color="FFFF00" w:fill="auto"/>
        </w:rPr>
        <w:t>年</w:t>
      </w:r>
      <w:r w:rsidRPr="008A79A4">
        <w:rPr>
          <w:rFonts w:ascii="ＭＳ 明朝" w:hAnsi="ＭＳ 明朝"/>
          <w:shd w:val="clear" w:color="000000" w:fill="auto"/>
        </w:rPr>
        <w:t>３月</w:t>
      </w:r>
      <w:r w:rsidR="00775D15">
        <w:rPr>
          <w:rFonts w:ascii="ＭＳ 明朝" w:hAnsi="ＭＳ 明朝"/>
          <w:shd w:val="clear" w:color="000000" w:fill="auto"/>
        </w:rPr>
        <w:t>１</w:t>
      </w:r>
      <w:r w:rsidR="00DB1C2E">
        <w:rPr>
          <w:rFonts w:ascii="ＭＳ 明朝" w:hAnsi="ＭＳ 明朝"/>
          <w:shd w:val="clear" w:color="000000" w:fill="auto"/>
        </w:rPr>
        <w:t>１</w:t>
      </w:r>
      <w:r w:rsidRPr="008A79A4">
        <w:rPr>
          <w:rFonts w:ascii="ＭＳ 明朝" w:hAnsi="ＭＳ 明朝"/>
          <w:shd w:val="clear" w:color="000000" w:fill="auto"/>
        </w:rPr>
        <w:t>日まで</w:t>
      </w:r>
    </w:p>
    <w:p w14:paraId="145BDBFF" w14:textId="77777777" w:rsidR="003049A5" w:rsidRPr="008A79A4" w:rsidRDefault="003049A5" w:rsidP="00AF58D9">
      <w:pPr>
        <w:spacing w:line="276" w:lineRule="auto"/>
        <w:rPr>
          <w:rFonts w:ascii="ＭＳ 明朝" w:hAnsi="ＭＳ 明朝" w:hint="default"/>
        </w:rPr>
      </w:pPr>
      <w:r w:rsidRPr="008A79A4">
        <w:rPr>
          <w:rFonts w:ascii="ＭＳ 明朝" w:hAnsi="ＭＳ 明朝"/>
          <w:shd w:val="clear" w:color="000000" w:fill="auto"/>
        </w:rPr>
        <w:t xml:space="preserve">　(4)</w:t>
      </w:r>
      <w:r w:rsidRPr="008A79A4">
        <w:rPr>
          <w:rFonts w:ascii="ＭＳ 明朝" w:hAnsi="ＭＳ 明朝"/>
          <w:spacing w:val="-8"/>
          <w:shd w:val="clear" w:color="000000" w:fill="auto"/>
        </w:rPr>
        <w:t xml:space="preserve"> </w:t>
      </w:r>
      <w:r w:rsidRPr="008A79A4">
        <w:rPr>
          <w:rFonts w:ascii="ＭＳ 明朝" w:hAnsi="ＭＳ 明朝"/>
          <w:shd w:val="clear" w:color="000000" w:fill="auto"/>
        </w:rPr>
        <w:t>委託料の金額</w:t>
      </w:r>
    </w:p>
    <w:p w14:paraId="2313730C" w14:textId="77777777" w:rsidR="003049A5" w:rsidRPr="008A79A4" w:rsidRDefault="003049A5" w:rsidP="00AF58D9">
      <w:pPr>
        <w:spacing w:line="276" w:lineRule="auto"/>
        <w:ind w:left="482" w:hanging="482"/>
        <w:rPr>
          <w:rFonts w:ascii="ＭＳ 明朝" w:hAnsi="ＭＳ 明朝" w:hint="default"/>
        </w:rPr>
      </w:pPr>
      <w:r w:rsidRPr="008A79A4">
        <w:rPr>
          <w:rFonts w:ascii="ＭＳ 明朝" w:hAnsi="ＭＳ 明朝"/>
          <w:shd w:val="clear" w:color="000000" w:fill="auto"/>
        </w:rPr>
        <w:t xml:space="preserve">　　　金　　　　　円（うち消費税及び地方消費税額金　　　　円）</w:t>
      </w:r>
      <w:r w:rsidRPr="008A79A4">
        <w:rPr>
          <w:rFonts w:ascii="ＭＳ 明朝" w:hAnsi="ＭＳ 明朝"/>
          <w:shd w:val="clear" w:color="FFFF00" w:fill="auto"/>
        </w:rPr>
        <w:t>を上限</w:t>
      </w:r>
      <w:r w:rsidRPr="008A79A4">
        <w:rPr>
          <w:rFonts w:ascii="ＭＳ 明朝" w:hAnsi="ＭＳ 明朝"/>
        </w:rPr>
        <w:t>とする。</w:t>
      </w:r>
    </w:p>
    <w:p w14:paraId="3C3149AF" w14:textId="77777777" w:rsidR="003049A5" w:rsidRPr="00A06923" w:rsidRDefault="003049A5" w:rsidP="00AF58D9">
      <w:pPr>
        <w:spacing w:line="276" w:lineRule="auto"/>
        <w:rPr>
          <w:rFonts w:hint="default"/>
        </w:rPr>
      </w:pPr>
      <w:r>
        <w:rPr>
          <w:rFonts w:ascii="ＭＳ ゴシック" w:eastAsia="ＭＳ ゴシック" w:hAnsi="ＭＳ ゴシック"/>
        </w:rPr>
        <w:t>（</w:t>
      </w:r>
      <w:r w:rsidRPr="00A06923">
        <w:rPr>
          <w:rFonts w:ascii="ＭＳ ゴシック" w:eastAsia="ＭＳ ゴシック" w:hAnsi="ＭＳ ゴシック"/>
        </w:rPr>
        <w:t>作業の履行）</w:t>
      </w:r>
    </w:p>
    <w:p w14:paraId="49E48C80" w14:textId="77777777" w:rsidR="003049A5" w:rsidRDefault="003049A5" w:rsidP="00AF58D9">
      <w:pPr>
        <w:spacing w:line="276" w:lineRule="auto"/>
        <w:ind w:left="241" w:hanging="241"/>
        <w:rPr>
          <w:rFonts w:hint="default"/>
        </w:rPr>
      </w:pPr>
      <w:r w:rsidRPr="00A06923">
        <w:t>第２条　乙は、仕様書</w:t>
      </w:r>
      <w:r w:rsidR="00762F7F" w:rsidRPr="00A06923">
        <w:t>４（２）ウ</w:t>
      </w:r>
      <w:r w:rsidRPr="00A06923">
        <w:t>に掲げた作業数量のうち、（ア）及び（イ）については、甲が認めた場合を除き、必ず実施しなければならない。</w:t>
      </w:r>
    </w:p>
    <w:p w14:paraId="5FEEE0BE" w14:textId="77777777" w:rsidR="003049A5" w:rsidRDefault="003049A5" w:rsidP="00AF58D9">
      <w:pPr>
        <w:spacing w:line="276" w:lineRule="auto"/>
        <w:rPr>
          <w:rFonts w:hint="default"/>
        </w:rPr>
      </w:pPr>
      <w:r>
        <w:rPr>
          <w:rFonts w:ascii="ＭＳ ゴシック" w:eastAsia="ＭＳ ゴシック" w:hAnsi="ＭＳ ゴシック"/>
        </w:rPr>
        <w:t>（業務完了報告及び検査）</w:t>
      </w:r>
    </w:p>
    <w:p w14:paraId="6A30B57C" w14:textId="77777777" w:rsidR="003049A5" w:rsidRDefault="003049A5" w:rsidP="00AF58D9">
      <w:pPr>
        <w:spacing w:line="276" w:lineRule="auto"/>
        <w:ind w:left="241" w:hanging="241"/>
        <w:rPr>
          <w:rFonts w:hint="default"/>
        </w:rPr>
      </w:pPr>
      <w:r>
        <w:t>第３条</w:t>
      </w:r>
      <w:r>
        <w:rPr>
          <w:spacing w:val="-8"/>
        </w:rPr>
        <w:t xml:space="preserve">  </w:t>
      </w:r>
      <w:r>
        <w:t>乙は、委託業務を完了したときは、速やかに甲に対して業務完了報告書を提出しなければならない。</w:t>
      </w:r>
    </w:p>
    <w:p w14:paraId="69AF356E" w14:textId="77777777" w:rsidR="0044568B" w:rsidRDefault="003049A5" w:rsidP="0044568B">
      <w:pPr>
        <w:spacing w:line="276" w:lineRule="auto"/>
        <w:ind w:left="241" w:hanging="241"/>
        <w:rPr>
          <w:rFonts w:hint="default"/>
        </w:rPr>
      </w:pPr>
      <w:r>
        <w:t>２　甲は、前項の業務完了報告書を受理した日から１０日以内に、委託業務の実績について検査を行い、委託料の金額を確定し、</w:t>
      </w:r>
      <w:r w:rsidR="00D33174">
        <w:t>乙に対して</w:t>
      </w:r>
      <w:r>
        <w:t>通知しなければならない。</w:t>
      </w:r>
      <w:r w:rsidR="0044568B">
        <w:t>ただし、第４項に基づき、契約金額を変更した場合は、その限りではない。</w:t>
      </w:r>
    </w:p>
    <w:p w14:paraId="01A19F92" w14:textId="77777777" w:rsidR="003049A5" w:rsidRDefault="003049A5" w:rsidP="00AF58D9">
      <w:pPr>
        <w:spacing w:line="276" w:lineRule="auto"/>
        <w:ind w:left="241" w:hanging="241"/>
        <w:rPr>
          <w:rFonts w:hint="default"/>
        </w:rPr>
      </w:pPr>
      <w:r>
        <w:t>３　前項において確定する委託料の金額は、別紙契約金額内訳書に記載された区分Ａ及びＢについて、実績数量で再計算した額とする。ただし、区分Ａの数量は、仕様書の数量を上限とする。</w:t>
      </w:r>
    </w:p>
    <w:p w14:paraId="30735904" w14:textId="77777777" w:rsidR="003049A5" w:rsidRDefault="003049A5" w:rsidP="00AF58D9">
      <w:pPr>
        <w:spacing w:line="276" w:lineRule="auto"/>
        <w:ind w:left="241" w:hanging="241"/>
        <w:rPr>
          <w:rFonts w:hint="default"/>
        </w:rPr>
      </w:pPr>
      <w:r>
        <w:rPr>
          <w:shd w:val="clear" w:color="FFFF00" w:fill="auto"/>
        </w:rPr>
        <w:t>４　前項において確定する委託料の金額が第１条の上限額を超えるときは、甲と乙とが協議して契約金額を変更することができる。</w:t>
      </w:r>
    </w:p>
    <w:p w14:paraId="542AB20A" w14:textId="77777777" w:rsidR="003049A5" w:rsidRDefault="003049A5" w:rsidP="00AF58D9">
      <w:pPr>
        <w:spacing w:line="276" w:lineRule="auto"/>
        <w:rPr>
          <w:rFonts w:hint="default"/>
        </w:rPr>
      </w:pPr>
      <w:r>
        <w:rPr>
          <w:rFonts w:ascii="ＭＳ ゴシック" w:eastAsia="ＭＳ ゴシック" w:hAnsi="ＭＳ ゴシック"/>
        </w:rPr>
        <w:t>（支払い）</w:t>
      </w:r>
    </w:p>
    <w:p w14:paraId="04FD08D5" w14:textId="77777777" w:rsidR="003049A5" w:rsidRDefault="003049A5" w:rsidP="00AF58D9">
      <w:pPr>
        <w:spacing w:line="276" w:lineRule="auto"/>
        <w:ind w:left="241" w:hanging="241"/>
        <w:rPr>
          <w:rFonts w:hint="default"/>
        </w:rPr>
      </w:pPr>
      <w:r>
        <w:t>第４条　乙は、前条第２項の委託料の金額の確定通知を受けたときは、委託料の支払いを甲に請求することができる。</w:t>
      </w:r>
      <w:r w:rsidR="0044568B">
        <w:t>ただし、前条第４項に基づき、契約金額を変更したときは、当該契約変更をもって、委託料の支払いを甲に請求することができる。</w:t>
      </w:r>
    </w:p>
    <w:p w14:paraId="7A48916B" w14:textId="77777777" w:rsidR="003049A5" w:rsidRDefault="003049A5" w:rsidP="00AF58D9">
      <w:pPr>
        <w:spacing w:line="276" w:lineRule="auto"/>
        <w:ind w:left="241" w:hanging="241"/>
        <w:rPr>
          <w:rFonts w:hint="default"/>
        </w:rPr>
      </w:pPr>
      <w:r>
        <w:t xml:space="preserve">２　</w:t>
      </w:r>
      <w:r w:rsidRPr="000B214E">
        <w:t>甲は、前項の規定による正当な支払請求書を受理したときは、その日から起算して</w:t>
      </w:r>
      <w:r>
        <w:t>３０日以内に乙に対して委託料を支払うものとする。</w:t>
      </w:r>
    </w:p>
    <w:p w14:paraId="4CFF9EFF" w14:textId="77777777" w:rsidR="003049A5" w:rsidRDefault="003049A5" w:rsidP="00AF58D9">
      <w:pPr>
        <w:spacing w:line="276" w:lineRule="auto"/>
        <w:ind w:left="241" w:hanging="241"/>
        <w:rPr>
          <w:rFonts w:hint="default"/>
        </w:rPr>
      </w:pPr>
      <w:r>
        <w:t>３　第１条の委託料は、</w:t>
      </w:r>
      <w:r w:rsidR="00654822">
        <w:t>その</w:t>
      </w:r>
      <w:r>
        <w:t>２分の１を限度として概算払いすることができる。</w:t>
      </w:r>
    </w:p>
    <w:p w14:paraId="0583707C" w14:textId="77777777" w:rsidR="003049A5" w:rsidRDefault="003049A5" w:rsidP="00AF58D9">
      <w:pPr>
        <w:spacing w:line="276" w:lineRule="auto"/>
        <w:ind w:left="241" w:hanging="241"/>
        <w:rPr>
          <w:rFonts w:hint="default"/>
        </w:rPr>
      </w:pPr>
      <w:r>
        <w:lastRenderedPageBreak/>
        <w:t>４</w:t>
      </w:r>
      <w:r>
        <w:rPr>
          <w:spacing w:val="-8"/>
        </w:rPr>
        <w:t xml:space="preserve">  </w:t>
      </w:r>
      <w:r>
        <w:t>甲は、乙から前項の経費の請求があったときは、これを審査し、適当と認められる場合は、当該書類を受理した日から３０日以内に乙に対して委託料を支払うものとする。</w:t>
      </w:r>
    </w:p>
    <w:p w14:paraId="1E7F0257" w14:textId="77777777" w:rsidR="003049A5" w:rsidRDefault="003049A5" w:rsidP="00AF58D9">
      <w:pPr>
        <w:spacing w:line="276" w:lineRule="auto"/>
        <w:ind w:left="241" w:hanging="241"/>
        <w:rPr>
          <w:rFonts w:hint="default"/>
        </w:rPr>
      </w:pPr>
      <w:r>
        <w:rPr>
          <w:rFonts w:ascii="ＭＳ ゴシック" w:eastAsia="ＭＳ ゴシック" w:hAnsi="ＭＳ ゴシック"/>
        </w:rPr>
        <w:t>（契約変更）</w:t>
      </w:r>
    </w:p>
    <w:p w14:paraId="09898D6A" w14:textId="77777777" w:rsidR="003049A5" w:rsidRPr="00A30E13" w:rsidRDefault="003049A5" w:rsidP="00AF58D9">
      <w:pPr>
        <w:spacing w:line="276" w:lineRule="auto"/>
        <w:ind w:left="241" w:hanging="241"/>
        <w:rPr>
          <w:rFonts w:hint="default"/>
        </w:rPr>
      </w:pPr>
      <w:r>
        <w:t>第５条　甲は必要があると認めたときは、契約の内容を変更し、若しくは一時中止させることができる。この場合において、必要があると認めるときは、甲は本契約の履行</w:t>
      </w:r>
      <w:r w:rsidRPr="00A30E13">
        <w:t>期限若しくは契約金額を変更し、又は必要な費用を負担しなければならない。</w:t>
      </w:r>
    </w:p>
    <w:p w14:paraId="7D02CBC2" w14:textId="77777777" w:rsidR="002863D7" w:rsidRPr="00A30E13" w:rsidRDefault="002863D7" w:rsidP="002863D7">
      <w:pPr>
        <w:rPr>
          <w:rFonts w:hint="default"/>
        </w:rPr>
      </w:pPr>
      <w:r w:rsidRPr="00A30E13">
        <w:rPr>
          <w:rFonts w:ascii="ＭＳ ゴシック" w:eastAsia="ＭＳ ゴシック" w:hAnsi="ＭＳ ゴシック"/>
        </w:rPr>
        <w:t>（遅延利息）</w:t>
      </w:r>
    </w:p>
    <w:p w14:paraId="6F4FD0C7" w14:textId="77777777" w:rsidR="002863D7" w:rsidRPr="00A30E13" w:rsidRDefault="002863D7" w:rsidP="002863D7">
      <w:pPr>
        <w:rPr>
          <w:rFonts w:hint="default"/>
        </w:rPr>
      </w:pPr>
      <w:r w:rsidRPr="00A30E13">
        <w:t>第６条</w:t>
      </w:r>
      <w:r w:rsidRPr="00A30E13">
        <w:rPr>
          <w:spacing w:val="-7"/>
        </w:rPr>
        <w:t xml:space="preserve">  </w:t>
      </w:r>
      <w:r w:rsidRPr="00A30E13">
        <w:t>乙の責めに帰する理由により、第１条の履行期限までに委託業務を履行しない場　合は、乙は、甲に対し遅延利息を支払うものとする。</w:t>
      </w:r>
    </w:p>
    <w:p w14:paraId="64095382" w14:textId="77777777" w:rsidR="002863D7" w:rsidRPr="00A30E13" w:rsidRDefault="002863D7" w:rsidP="002863D7">
      <w:pPr>
        <w:ind w:left="241" w:hanging="241"/>
        <w:rPr>
          <w:rFonts w:hint="default"/>
        </w:rPr>
      </w:pPr>
      <w:r w:rsidRPr="00A30E13">
        <w:t>２　前項の遅延利息の額は、未了部分の契約金額相当額に対し、履行期限の到来の日の翌日から履行するまでの日数に応じ、政府契約の支払遅延防止等に関する法律（昭和</w:t>
      </w:r>
      <w:r w:rsidRPr="00A30E13">
        <w:t>24</w:t>
      </w:r>
      <w:r w:rsidRPr="00A30E13">
        <w:t>年法律第</w:t>
      </w:r>
      <w:r w:rsidRPr="00A30E13">
        <w:t>256</w:t>
      </w:r>
      <w:r w:rsidRPr="00A30E13">
        <w:t>号）第８条第１項の規定に基づき財務大臣が決定する率を乗じて計算した額とする。</w:t>
      </w:r>
    </w:p>
    <w:p w14:paraId="54D58DBF" w14:textId="77777777" w:rsidR="003049A5" w:rsidRDefault="003049A5" w:rsidP="00AF58D9">
      <w:pPr>
        <w:spacing w:line="276" w:lineRule="auto"/>
        <w:ind w:left="241" w:hanging="241"/>
        <w:rPr>
          <w:rFonts w:hint="default"/>
        </w:rPr>
      </w:pPr>
      <w:r w:rsidRPr="00A30E13">
        <w:rPr>
          <w:rFonts w:ascii="ＭＳ ゴシック" w:eastAsia="ＭＳ ゴシック" w:hAnsi="ＭＳ ゴシック"/>
        </w:rPr>
        <w:t>（契約の解除）</w:t>
      </w:r>
    </w:p>
    <w:p w14:paraId="1FABCB54" w14:textId="77777777" w:rsidR="000A6EA9" w:rsidRPr="008A79A4" w:rsidRDefault="003049A5" w:rsidP="00AF58D9">
      <w:pPr>
        <w:spacing w:line="276" w:lineRule="auto"/>
        <w:ind w:left="241" w:hanging="241"/>
        <w:rPr>
          <w:rFonts w:hint="default"/>
        </w:rPr>
      </w:pPr>
      <w:r>
        <w:t>第</w:t>
      </w:r>
      <w:r w:rsidR="00A30E13">
        <w:t>７</w:t>
      </w:r>
      <w:r>
        <w:t xml:space="preserve">条　</w:t>
      </w:r>
      <w:r w:rsidR="000A6EA9" w:rsidRPr="008A79A4">
        <w:t>甲は、次の各号のいずれかの事情が生じたときは、この契約を解除することができる。</w:t>
      </w:r>
    </w:p>
    <w:p w14:paraId="1CA4216C" w14:textId="77777777" w:rsidR="000A6EA9" w:rsidRPr="008A79A4" w:rsidRDefault="000A6EA9" w:rsidP="00AF58D9">
      <w:pPr>
        <w:spacing w:line="276" w:lineRule="auto"/>
        <w:ind w:left="241" w:hanging="241"/>
        <w:rPr>
          <w:rFonts w:ascii="ＭＳ 明朝" w:hint="default"/>
        </w:rPr>
      </w:pPr>
      <w:r w:rsidRPr="008A79A4">
        <w:rPr>
          <w:rFonts w:ascii="ＭＳ 明朝"/>
        </w:rPr>
        <w:t xml:space="preserve">　(1)　乙がこの契約を履行することができないと甲が認めたとき。</w:t>
      </w:r>
    </w:p>
    <w:p w14:paraId="5FA2DFC9" w14:textId="77777777" w:rsidR="000A6EA9" w:rsidRPr="008A79A4" w:rsidRDefault="000A6EA9" w:rsidP="00AF58D9">
      <w:pPr>
        <w:spacing w:line="276" w:lineRule="auto"/>
        <w:ind w:left="241" w:hanging="241"/>
        <w:rPr>
          <w:rFonts w:ascii="ＭＳ 明朝" w:hint="default"/>
        </w:rPr>
      </w:pPr>
      <w:r w:rsidRPr="008A79A4">
        <w:rPr>
          <w:rFonts w:ascii="ＭＳ 明朝"/>
        </w:rPr>
        <w:t xml:space="preserve">　(2)　乙の委託業務の処理が不適当と甲が認めたとき。</w:t>
      </w:r>
    </w:p>
    <w:p w14:paraId="066FFAAA" w14:textId="77777777" w:rsidR="000A6EA9" w:rsidRPr="008A79A4" w:rsidRDefault="000A6EA9" w:rsidP="00AF58D9">
      <w:pPr>
        <w:spacing w:line="276" w:lineRule="auto"/>
        <w:ind w:left="484" w:hangingChars="200" w:hanging="484"/>
        <w:rPr>
          <w:rFonts w:ascii="ＭＳ 明朝" w:hint="default"/>
        </w:rPr>
      </w:pPr>
      <w:r w:rsidRPr="008A79A4">
        <w:rPr>
          <w:rFonts w:ascii="ＭＳ 明朝"/>
        </w:rPr>
        <w:t xml:space="preserve">　(</w:t>
      </w:r>
      <w:r w:rsidRPr="008A79A4">
        <w:rPr>
          <w:rFonts w:ascii="ＭＳ 明朝" w:hint="default"/>
        </w:rPr>
        <w:t>3</w:t>
      </w:r>
      <w:r w:rsidRPr="008A79A4">
        <w:rPr>
          <w:rFonts w:ascii="ＭＳ 明朝"/>
        </w:rPr>
        <w:t>)　乙が暴力団員による不当な行為の防止等に関する法律（平成３年法律第77号。以下「暴力団対策法」という。）第２条第２号に規定する暴力団（以下「暴力団」という。）又は役員等（乙が個人である場合にはその者を、乙が法人である場合にはその役員又はその支店若しくは常時業務等の契約を締結する事務所の代表者をいう。）が暴力団対策法第２条第６号に規定する暴力団員（以下「暴力団員」という。）若しくは暴力団員と社会的に非難されるべき関係を有している者（以下「暴力団員等」という。）であることが判明したとき。</w:t>
      </w:r>
    </w:p>
    <w:p w14:paraId="10EFFAAB" w14:textId="77777777" w:rsidR="000A6EA9" w:rsidRPr="008A79A4" w:rsidRDefault="000A6EA9" w:rsidP="00AF58D9">
      <w:pPr>
        <w:spacing w:line="276" w:lineRule="auto"/>
        <w:ind w:left="484" w:hangingChars="200" w:hanging="484"/>
        <w:rPr>
          <w:rFonts w:ascii="ＭＳ 明朝" w:hint="default"/>
        </w:rPr>
      </w:pPr>
      <w:r w:rsidRPr="008A79A4">
        <w:rPr>
          <w:rFonts w:ascii="ＭＳ 明朝"/>
        </w:rPr>
        <w:t xml:space="preserve">　(</w:t>
      </w:r>
      <w:r w:rsidRPr="008A79A4">
        <w:rPr>
          <w:rFonts w:ascii="ＭＳ 明朝" w:hint="default"/>
        </w:rPr>
        <w:t>4</w:t>
      </w:r>
      <w:r w:rsidRPr="008A79A4">
        <w:rPr>
          <w:rFonts w:ascii="ＭＳ 明朝"/>
        </w:rPr>
        <w:t>)  本契約に係る下請契約、業務の再委託契約、資材等の購入契約等（以下「下請契約等」という。）の相手方が暴力団又は暴力団員等であることを知ったにもかかわらず下請契約等を解除しなかったとき。</w:t>
      </w:r>
    </w:p>
    <w:p w14:paraId="61701A5B" w14:textId="77777777" w:rsidR="000A6EA9" w:rsidRPr="008A79A4" w:rsidRDefault="000A6EA9" w:rsidP="00AF58D9">
      <w:pPr>
        <w:spacing w:line="276" w:lineRule="auto"/>
        <w:ind w:left="241" w:hanging="241"/>
        <w:rPr>
          <w:rFonts w:ascii="ＭＳ 明朝" w:hint="default"/>
        </w:rPr>
      </w:pPr>
      <w:r w:rsidRPr="008A79A4">
        <w:rPr>
          <w:rFonts w:ascii="ＭＳ 明朝"/>
        </w:rPr>
        <w:t xml:space="preserve">　(</w:t>
      </w:r>
      <w:r w:rsidRPr="008A79A4">
        <w:rPr>
          <w:rFonts w:ascii="ＭＳ 明朝" w:hint="default"/>
        </w:rPr>
        <w:t>5</w:t>
      </w:r>
      <w:r w:rsidRPr="008A79A4">
        <w:rPr>
          <w:rFonts w:ascii="ＭＳ 明朝"/>
        </w:rPr>
        <w:t>)　乙がその他この契約書の条項に違反したとき。</w:t>
      </w:r>
    </w:p>
    <w:p w14:paraId="24B003A8" w14:textId="77777777" w:rsidR="000A6EA9" w:rsidRPr="008A79A4" w:rsidRDefault="000A6EA9" w:rsidP="00AF58D9">
      <w:pPr>
        <w:spacing w:line="276" w:lineRule="auto"/>
        <w:ind w:left="241" w:hanging="241"/>
        <w:rPr>
          <w:rFonts w:hint="default"/>
        </w:rPr>
      </w:pPr>
      <w:r w:rsidRPr="008A79A4">
        <w:t>２　甲は、前項の規定により契約を解除したとき（前項第１号又は第２号に該当する場合にあっては、乙の責めに帰すべき理由がある場合に限る。）は、乙に対し違約金として契約金額の</w:t>
      </w:r>
      <w:r w:rsidRPr="008A79A4">
        <w:t>10</w:t>
      </w:r>
      <w:r w:rsidRPr="008A79A4">
        <w:t>分の１に相当する額の支払いを求めることができる。</w:t>
      </w:r>
    </w:p>
    <w:p w14:paraId="0F88FB68" w14:textId="77777777" w:rsidR="000A6EA9" w:rsidRDefault="000A6EA9" w:rsidP="00AF58D9">
      <w:pPr>
        <w:spacing w:line="276" w:lineRule="auto"/>
        <w:ind w:left="241" w:hanging="241"/>
        <w:rPr>
          <w:rFonts w:hint="default"/>
        </w:rPr>
      </w:pPr>
      <w:r w:rsidRPr="008A79A4">
        <w:t>３　甲は、第１項の規定によりこの契約を解除したときは、乙に損害が生じてもその責を負わないものとする。</w:t>
      </w:r>
    </w:p>
    <w:p w14:paraId="1521812D" w14:textId="77777777" w:rsidR="005F5A78" w:rsidRPr="006C0347" w:rsidRDefault="005F5A78" w:rsidP="005F5A78">
      <w:pPr>
        <w:spacing w:line="276" w:lineRule="auto"/>
        <w:ind w:left="241" w:hanging="241"/>
        <w:rPr>
          <w:rFonts w:ascii="ＭＳ ゴシック" w:eastAsia="ＭＳ ゴシック" w:hAnsi="ＭＳ ゴシック" w:hint="default"/>
          <w:color w:val="auto"/>
        </w:rPr>
      </w:pPr>
      <w:r w:rsidRPr="006C0347">
        <w:rPr>
          <w:rFonts w:ascii="ＭＳ ゴシック" w:eastAsia="ＭＳ ゴシック" w:hAnsi="ＭＳ ゴシック"/>
          <w:color w:val="auto"/>
        </w:rPr>
        <w:t>（違約金等の遅延利息）</w:t>
      </w:r>
    </w:p>
    <w:p w14:paraId="41655E42" w14:textId="77777777" w:rsidR="005F5A78" w:rsidRPr="005F5A78" w:rsidRDefault="005F5A78" w:rsidP="005F5A78">
      <w:pPr>
        <w:spacing w:line="276" w:lineRule="auto"/>
        <w:ind w:left="241" w:hanging="241"/>
        <w:rPr>
          <w:rFonts w:ascii="ＭＳ 明朝" w:hAnsi="ＭＳ 明朝" w:hint="default"/>
          <w:color w:val="auto"/>
        </w:rPr>
      </w:pPr>
      <w:r w:rsidRPr="006C0347">
        <w:rPr>
          <w:rFonts w:ascii="ＭＳ 明朝" w:hAnsi="ＭＳ 明朝"/>
          <w:color w:val="auto"/>
        </w:rPr>
        <w:t>第</w:t>
      </w:r>
      <w:r w:rsidR="00A30E13">
        <w:rPr>
          <w:rFonts w:ascii="ＭＳ 明朝" w:hAnsi="ＭＳ 明朝"/>
          <w:color w:val="auto"/>
        </w:rPr>
        <w:t>８</w:t>
      </w:r>
      <w:r w:rsidRPr="006C0347">
        <w:rPr>
          <w:rFonts w:ascii="ＭＳ 明朝" w:hAnsi="ＭＳ 明朝"/>
          <w:color w:val="auto"/>
        </w:rPr>
        <w:t>条　乙が、第</w:t>
      </w:r>
      <w:r w:rsidR="00A30E13">
        <w:rPr>
          <w:rFonts w:ascii="ＭＳ 明朝" w:hAnsi="ＭＳ 明朝"/>
          <w:color w:val="auto"/>
        </w:rPr>
        <w:t>７</w:t>
      </w:r>
      <w:r w:rsidRPr="006C0347">
        <w:rPr>
          <w:rFonts w:ascii="ＭＳ 明朝" w:hAnsi="ＭＳ 明朝"/>
          <w:color w:val="auto"/>
        </w:rPr>
        <w:t>条第２項に規定する金額を甲の指定する期間内に支払わないときは、乙は、当該期間を経過した日から支払いをする日までの日数に応じ、年３％の割合で計算した額の遅延利息を甲に支払わなければならない。</w:t>
      </w:r>
    </w:p>
    <w:p w14:paraId="68DDEBAE" w14:textId="77777777" w:rsidR="003049A5" w:rsidRPr="00056AD9" w:rsidRDefault="003049A5" w:rsidP="00AF58D9">
      <w:pPr>
        <w:spacing w:line="276" w:lineRule="auto"/>
        <w:ind w:left="241" w:hanging="241"/>
        <w:rPr>
          <w:rFonts w:hint="default"/>
          <w:color w:val="auto"/>
        </w:rPr>
      </w:pPr>
      <w:r w:rsidRPr="00056AD9">
        <w:rPr>
          <w:rFonts w:ascii="ＭＳ ゴシック" w:eastAsia="ＭＳ ゴシック" w:hAnsi="ＭＳ ゴシック"/>
          <w:color w:val="auto"/>
        </w:rPr>
        <w:t>（損害賠償）</w:t>
      </w:r>
    </w:p>
    <w:p w14:paraId="24A76D05" w14:textId="77777777" w:rsidR="003049A5" w:rsidRPr="00056AD9" w:rsidRDefault="003049A5" w:rsidP="00AF58D9">
      <w:pPr>
        <w:spacing w:line="276" w:lineRule="auto"/>
        <w:ind w:left="241" w:hanging="241"/>
        <w:rPr>
          <w:rFonts w:hint="default"/>
          <w:color w:val="auto"/>
        </w:rPr>
      </w:pPr>
      <w:r w:rsidRPr="00056AD9">
        <w:rPr>
          <w:color w:val="auto"/>
        </w:rPr>
        <w:t>第</w:t>
      </w:r>
      <w:r w:rsidR="00A30E13">
        <w:rPr>
          <w:color w:val="auto"/>
        </w:rPr>
        <w:t>９</w:t>
      </w:r>
      <w:r w:rsidRPr="00056AD9">
        <w:rPr>
          <w:color w:val="auto"/>
        </w:rPr>
        <w:t>条</w:t>
      </w:r>
      <w:r w:rsidRPr="00056AD9">
        <w:rPr>
          <w:color w:val="auto"/>
          <w:spacing w:val="-8"/>
        </w:rPr>
        <w:t xml:space="preserve">  </w:t>
      </w:r>
      <w:r w:rsidRPr="00056AD9">
        <w:rPr>
          <w:color w:val="auto"/>
        </w:rPr>
        <w:t>乙の従事者が委託業務の実施に際して甲に損害を与えたときは、乙は、その損害</w:t>
      </w:r>
      <w:r w:rsidRPr="00056AD9">
        <w:rPr>
          <w:color w:val="auto"/>
        </w:rPr>
        <w:lastRenderedPageBreak/>
        <w:t>を賠償する責めを負うものとする。委託業務の実施により第三者に損害を与えたときも、同様とする。</w:t>
      </w:r>
    </w:p>
    <w:p w14:paraId="460E277E" w14:textId="77777777" w:rsidR="003049A5" w:rsidRPr="00056AD9" w:rsidRDefault="003049A5" w:rsidP="00AF58D9">
      <w:pPr>
        <w:spacing w:line="276" w:lineRule="auto"/>
        <w:rPr>
          <w:rFonts w:hint="default"/>
          <w:color w:val="auto"/>
        </w:rPr>
      </w:pPr>
      <w:r w:rsidRPr="00056AD9">
        <w:rPr>
          <w:rFonts w:ascii="ＭＳ ゴシック" w:eastAsia="ＭＳ ゴシック" w:hAnsi="ＭＳ ゴシック"/>
          <w:color w:val="auto"/>
        </w:rPr>
        <w:t>（備品管理）</w:t>
      </w:r>
    </w:p>
    <w:p w14:paraId="280DDBF9" w14:textId="77777777" w:rsidR="003049A5" w:rsidRPr="00056AD9" w:rsidRDefault="003049A5" w:rsidP="00AF58D9">
      <w:pPr>
        <w:spacing w:line="276" w:lineRule="auto"/>
        <w:ind w:left="241" w:hanging="241"/>
        <w:rPr>
          <w:rFonts w:hint="default"/>
          <w:color w:val="auto"/>
        </w:rPr>
      </w:pPr>
      <w:r w:rsidRPr="00056AD9">
        <w:rPr>
          <w:color w:val="auto"/>
        </w:rPr>
        <w:t>第</w:t>
      </w:r>
      <w:r w:rsidR="00A30E13">
        <w:rPr>
          <w:color w:val="auto"/>
        </w:rPr>
        <w:t>１０</w:t>
      </w:r>
      <w:r w:rsidRPr="00056AD9">
        <w:rPr>
          <w:color w:val="auto"/>
        </w:rPr>
        <w:t>条　この契約に基づき設置</w:t>
      </w:r>
      <w:r w:rsidR="00082288">
        <w:rPr>
          <w:color w:val="auto"/>
        </w:rPr>
        <w:t>し</w:t>
      </w:r>
      <w:r w:rsidRPr="00056AD9">
        <w:rPr>
          <w:color w:val="auto"/>
        </w:rPr>
        <w:t>、</w:t>
      </w:r>
      <w:r w:rsidR="00082288">
        <w:rPr>
          <w:color w:val="auto"/>
        </w:rPr>
        <w:t>又は</w:t>
      </w:r>
      <w:r w:rsidRPr="00056AD9">
        <w:rPr>
          <w:color w:val="auto"/>
        </w:rPr>
        <w:t>整備した備品の所有権は、甲及び乙においてあらかじめ協議するものとする。</w:t>
      </w:r>
    </w:p>
    <w:p w14:paraId="36BCB912" w14:textId="77777777" w:rsidR="003049A5" w:rsidRPr="00056AD9" w:rsidRDefault="00082288" w:rsidP="00AF58D9">
      <w:pPr>
        <w:spacing w:line="276" w:lineRule="auto"/>
        <w:ind w:left="723" w:hanging="723"/>
        <w:rPr>
          <w:rFonts w:hint="default"/>
          <w:color w:val="auto"/>
        </w:rPr>
      </w:pPr>
      <w:r>
        <w:rPr>
          <w:color w:val="auto"/>
        </w:rPr>
        <w:t>２</w:t>
      </w:r>
      <w:r w:rsidR="003049A5" w:rsidRPr="00056AD9">
        <w:rPr>
          <w:color w:val="auto"/>
        </w:rPr>
        <w:t xml:space="preserve">　備品の管理は、契約期間中においては乙が行うものとする。</w:t>
      </w:r>
    </w:p>
    <w:p w14:paraId="0114CAAC" w14:textId="77777777" w:rsidR="003049A5" w:rsidRDefault="00082288" w:rsidP="00AF58D9">
      <w:pPr>
        <w:spacing w:line="276" w:lineRule="auto"/>
        <w:ind w:left="723" w:hanging="723"/>
        <w:rPr>
          <w:rFonts w:hint="default"/>
          <w:color w:val="auto"/>
        </w:rPr>
      </w:pPr>
      <w:r>
        <w:rPr>
          <w:color w:val="auto"/>
        </w:rPr>
        <w:t>３</w:t>
      </w:r>
      <w:r w:rsidR="003049A5" w:rsidRPr="00056AD9">
        <w:rPr>
          <w:color w:val="auto"/>
        </w:rPr>
        <w:t xml:space="preserve">　備品の管理は、契約終了に伴いあらかじめ決められた管理者へ引き継ぐものとする。</w:t>
      </w:r>
    </w:p>
    <w:p w14:paraId="15AFE7E0" w14:textId="77777777" w:rsidR="005F5A78" w:rsidRPr="00056AD9" w:rsidRDefault="005F5A78" w:rsidP="00AF58D9">
      <w:pPr>
        <w:spacing w:line="276" w:lineRule="auto"/>
        <w:ind w:left="723" w:hanging="723"/>
        <w:rPr>
          <w:rFonts w:hint="default"/>
          <w:color w:val="auto"/>
        </w:rPr>
      </w:pPr>
    </w:p>
    <w:p w14:paraId="185F497B" w14:textId="77777777" w:rsidR="003049A5" w:rsidRPr="00056AD9" w:rsidRDefault="003049A5" w:rsidP="00AF58D9">
      <w:pPr>
        <w:spacing w:line="276" w:lineRule="auto"/>
        <w:ind w:left="241" w:hanging="241"/>
        <w:rPr>
          <w:rFonts w:hint="default"/>
          <w:color w:val="auto"/>
        </w:rPr>
      </w:pPr>
      <w:r w:rsidRPr="00056AD9">
        <w:rPr>
          <w:rFonts w:ascii="ＭＳ ゴシック" w:eastAsia="ＭＳ ゴシック" w:hAnsi="ＭＳ ゴシック"/>
          <w:color w:val="auto"/>
        </w:rPr>
        <w:t>（暴力団等による不当介入があった場合の届出義務）</w:t>
      </w:r>
    </w:p>
    <w:p w14:paraId="1A92AF24" w14:textId="77777777" w:rsidR="00AF58D9" w:rsidRPr="005F5A78" w:rsidRDefault="003049A5" w:rsidP="005F5A78">
      <w:pPr>
        <w:spacing w:line="276" w:lineRule="auto"/>
        <w:ind w:left="242" w:hangingChars="100" w:hanging="242"/>
        <w:rPr>
          <w:rFonts w:hint="default"/>
          <w:color w:val="auto"/>
        </w:rPr>
      </w:pPr>
      <w:r w:rsidRPr="00056AD9">
        <w:rPr>
          <w:color w:val="auto"/>
        </w:rPr>
        <w:t>第</w:t>
      </w:r>
      <w:r w:rsidR="005F5A78">
        <w:rPr>
          <w:color w:val="auto"/>
        </w:rPr>
        <w:t>１</w:t>
      </w:r>
      <w:r w:rsidR="00A30E13">
        <w:rPr>
          <w:color w:val="auto"/>
        </w:rPr>
        <w:t>１</w:t>
      </w:r>
      <w:r w:rsidRPr="00056AD9">
        <w:rPr>
          <w:color w:val="auto"/>
        </w:rPr>
        <w:t xml:space="preserve">条　</w:t>
      </w:r>
      <w:r w:rsidR="00710A03" w:rsidRPr="00710A03">
        <w:rPr>
          <w:color w:val="auto"/>
        </w:rPr>
        <w:t>乙は、乙又は本契約に係る下請契約等の相手方が当該契約の遂行に当たり暴力団又は暴力団員等から不当な要求行為を受けた場合は、その旨について、遅滞なく甲への報告及び警察への届出を行わなければならない。</w:t>
      </w:r>
    </w:p>
    <w:p w14:paraId="0855C3CC" w14:textId="77777777" w:rsidR="003049A5" w:rsidRPr="00056AD9" w:rsidRDefault="003049A5" w:rsidP="00AF58D9">
      <w:pPr>
        <w:spacing w:line="276" w:lineRule="auto"/>
        <w:ind w:left="241" w:hanging="241"/>
        <w:rPr>
          <w:rFonts w:hint="default"/>
          <w:color w:val="auto"/>
        </w:rPr>
      </w:pPr>
      <w:r w:rsidRPr="00056AD9">
        <w:rPr>
          <w:rFonts w:ascii="ＭＳ ゴシック" w:eastAsia="ＭＳ ゴシック" w:hAnsi="ＭＳ ゴシック"/>
          <w:color w:val="auto"/>
        </w:rPr>
        <w:t>（信義則）</w:t>
      </w:r>
    </w:p>
    <w:p w14:paraId="5D451E6B" w14:textId="77777777" w:rsidR="003049A5" w:rsidRPr="00056AD9" w:rsidRDefault="003049A5" w:rsidP="00AF58D9">
      <w:pPr>
        <w:spacing w:line="276" w:lineRule="auto"/>
        <w:rPr>
          <w:rFonts w:hint="default"/>
          <w:color w:val="auto"/>
        </w:rPr>
      </w:pPr>
      <w:r w:rsidRPr="00056AD9">
        <w:rPr>
          <w:color w:val="auto"/>
        </w:rPr>
        <w:t>第１</w:t>
      </w:r>
      <w:r w:rsidR="00A30E13">
        <w:rPr>
          <w:color w:val="auto"/>
        </w:rPr>
        <w:t>２</w:t>
      </w:r>
      <w:r w:rsidRPr="00056AD9">
        <w:rPr>
          <w:color w:val="auto"/>
        </w:rPr>
        <w:t>条</w:t>
      </w:r>
      <w:r w:rsidRPr="00056AD9">
        <w:rPr>
          <w:color w:val="auto"/>
          <w:spacing w:val="-8"/>
        </w:rPr>
        <w:t xml:space="preserve">  </w:t>
      </w:r>
      <w:r w:rsidRPr="00056AD9">
        <w:rPr>
          <w:color w:val="auto"/>
        </w:rPr>
        <w:t>甲及び乙は、信義を重んじ、誠実にこの契約を履行しなければならない。</w:t>
      </w:r>
    </w:p>
    <w:p w14:paraId="3FACE4FF" w14:textId="77777777" w:rsidR="003049A5" w:rsidRPr="00056AD9" w:rsidRDefault="003049A5" w:rsidP="00AF58D9">
      <w:pPr>
        <w:spacing w:line="276" w:lineRule="auto"/>
        <w:rPr>
          <w:rFonts w:hint="default"/>
          <w:color w:val="auto"/>
        </w:rPr>
      </w:pPr>
      <w:r w:rsidRPr="00056AD9">
        <w:rPr>
          <w:rFonts w:ascii="ＭＳ ゴシック" w:eastAsia="ＭＳ ゴシック" w:hAnsi="ＭＳ ゴシック"/>
          <w:color w:val="auto"/>
        </w:rPr>
        <w:t>（疑義等の決定）</w:t>
      </w:r>
    </w:p>
    <w:p w14:paraId="66D9DF01" w14:textId="77777777" w:rsidR="003049A5" w:rsidRPr="00056AD9" w:rsidRDefault="003049A5" w:rsidP="00AF58D9">
      <w:pPr>
        <w:spacing w:line="276" w:lineRule="auto"/>
        <w:ind w:left="241" w:hanging="241"/>
        <w:rPr>
          <w:rFonts w:hint="default"/>
          <w:color w:val="auto"/>
        </w:rPr>
      </w:pPr>
      <w:r w:rsidRPr="00056AD9">
        <w:rPr>
          <w:color w:val="auto"/>
        </w:rPr>
        <w:t>第１</w:t>
      </w:r>
      <w:r w:rsidR="00A30E13">
        <w:rPr>
          <w:color w:val="auto"/>
        </w:rPr>
        <w:t>３</w:t>
      </w:r>
      <w:r w:rsidRPr="00056AD9">
        <w:rPr>
          <w:color w:val="auto"/>
        </w:rPr>
        <w:t>条</w:t>
      </w:r>
      <w:r w:rsidRPr="00056AD9">
        <w:rPr>
          <w:color w:val="auto"/>
          <w:spacing w:val="-8"/>
        </w:rPr>
        <w:t xml:space="preserve">  </w:t>
      </w:r>
      <w:r w:rsidRPr="00056AD9">
        <w:rPr>
          <w:color w:val="auto"/>
        </w:rPr>
        <w:t>この契約に定めのない事項及びこの契約に関し疑義が生じたときは、群馬県財務規則（平成３年群馬県規則第１８号）の定めによるものとし、なお疑義があるときは、甲と乙とが協議して定めるものとする。</w:t>
      </w:r>
    </w:p>
    <w:p w14:paraId="4F4D176F" w14:textId="77777777" w:rsidR="003049A5" w:rsidRPr="00056AD9" w:rsidRDefault="003049A5" w:rsidP="00AF58D9">
      <w:pPr>
        <w:spacing w:line="276" w:lineRule="auto"/>
        <w:rPr>
          <w:rFonts w:hint="default"/>
          <w:color w:val="auto"/>
        </w:rPr>
      </w:pPr>
    </w:p>
    <w:p w14:paraId="5B88D0A5" w14:textId="77777777" w:rsidR="003049A5" w:rsidRPr="00056AD9" w:rsidRDefault="003049A5" w:rsidP="00AF58D9">
      <w:pPr>
        <w:spacing w:line="276" w:lineRule="auto"/>
        <w:rPr>
          <w:rFonts w:hint="default"/>
          <w:color w:val="auto"/>
        </w:rPr>
      </w:pPr>
      <w:r w:rsidRPr="00056AD9">
        <w:rPr>
          <w:color w:val="auto"/>
        </w:rPr>
        <w:t xml:space="preserve">　この契約の締結を証するため、本契約書２通を作成し、双方記名押印のうえ、各自１通を保有するものとする。</w:t>
      </w:r>
    </w:p>
    <w:p w14:paraId="2AB9232F" w14:textId="77777777" w:rsidR="003049A5" w:rsidRPr="00056AD9" w:rsidRDefault="003049A5" w:rsidP="00AF58D9">
      <w:pPr>
        <w:spacing w:line="276" w:lineRule="auto"/>
        <w:rPr>
          <w:rFonts w:hint="default"/>
          <w:color w:val="auto"/>
        </w:rPr>
      </w:pPr>
    </w:p>
    <w:p w14:paraId="1B87825E" w14:textId="77777777" w:rsidR="003049A5" w:rsidRPr="00B75CA3" w:rsidRDefault="003049A5" w:rsidP="00AF58D9">
      <w:pPr>
        <w:spacing w:line="276" w:lineRule="auto"/>
        <w:rPr>
          <w:rFonts w:hint="default"/>
          <w:color w:val="auto"/>
          <w:shd w:val="clear" w:color="FFFF00" w:fill="auto"/>
        </w:rPr>
      </w:pPr>
      <w:r w:rsidRPr="00056AD9">
        <w:rPr>
          <w:color w:val="auto"/>
          <w:spacing w:val="-8"/>
        </w:rPr>
        <w:t xml:space="preserve">       </w:t>
      </w:r>
      <w:r w:rsidRPr="00056AD9">
        <w:rPr>
          <w:color w:val="auto"/>
          <w:spacing w:val="-8"/>
          <w:shd w:val="clear" w:color="000000" w:fill="auto"/>
        </w:rPr>
        <w:t xml:space="preserve"> </w:t>
      </w:r>
      <w:r w:rsidRPr="00056AD9">
        <w:rPr>
          <w:color w:val="auto"/>
          <w:shd w:val="clear" w:color="FFFF00" w:fill="auto"/>
        </w:rPr>
        <w:t>令和</w:t>
      </w:r>
      <w:r w:rsidR="00712578">
        <w:rPr>
          <w:color w:val="auto"/>
          <w:shd w:val="clear" w:color="FFFF00" w:fill="auto"/>
        </w:rPr>
        <w:t xml:space="preserve">　　</w:t>
      </w:r>
      <w:r w:rsidRPr="00056AD9">
        <w:rPr>
          <w:color w:val="auto"/>
          <w:shd w:val="clear" w:color="000000" w:fill="auto"/>
        </w:rPr>
        <w:t>年　　月　　日</w:t>
      </w:r>
    </w:p>
    <w:p w14:paraId="38A0FDC8" w14:textId="77777777" w:rsidR="003049A5" w:rsidRPr="00056AD9" w:rsidRDefault="003049A5" w:rsidP="00AF58D9">
      <w:pPr>
        <w:spacing w:line="276" w:lineRule="auto"/>
        <w:rPr>
          <w:rFonts w:hint="default"/>
          <w:color w:val="auto"/>
        </w:rPr>
      </w:pPr>
    </w:p>
    <w:p w14:paraId="1334ACE3" w14:textId="77777777" w:rsidR="003049A5" w:rsidRPr="00056AD9" w:rsidRDefault="003049A5" w:rsidP="00AF58D9">
      <w:pPr>
        <w:spacing w:line="276" w:lineRule="auto"/>
        <w:rPr>
          <w:rFonts w:hint="default"/>
          <w:color w:val="auto"/>
        </w:rPr>
      </w:pPr>
      <w:r w:rsidRPr="00056AD9">
        <w:rPr>
          <w:color w:val="auto"/>
          <w:spacing w:val="-8"/>
          <w:shd w:val="clear" w:color="000000" w:fill="auto"/>
        </w:rPr>
        <w:t xml:space="preserve">                      </w:t>
      </w:r>
      <w:r w:rsidRPr="00056AD9">
        <w:rPr>
          <w:color w:val="auto"/>
          <w:shd w:val="clear" w:color="000000" w:fill="auto"/>
        </w:rPr>
        <w:t>委託者</w:t>
      </w:r>
      <w:r w:rsidRPr="00056AD9">
        <w:rPr>
          <w:color w:val="auto"/>
          <w:spacing w:val="-8"/>
          <w:shd w:val="clear" w:color="000000" w:fill="auto"/>
        </w:rPr>
        <w:t xml:space="preserve">    </w:t>
      </w:r>
      <w:r w:rsidRPr="00056AD9">
        <w:rPr>
          <w:color w:val="auto"/>
          <w:shd w:val="clear" w:color="000000" w:fill="auto"/>
        </w:rPr>
        <w:t>甲　群馬県前橋市大手町</w:t>
      </w:r>
      <w:r w:rsidR="002449A9">
        <w:t>一丁目</w:t>
      </w:r>
      <w:r w:rsidRPr="00056AD9">
        <w:rPr>
          <w:color w:val="auto"/>
          <w:shd w:val="clear" w:color="000000" w:fill="auto"/>
        </w:rPr>
        <w:t>１</w:t>
      </w:r>
      <w:r w:rsidR="002449A9">
        <w:rPr>
          <w:color w:val="auto"/>
          <w:shd w:val="clear" w:color="000000" w:fill="auto"/>
        </w:rPr>
        <w:t>番</w:t>
      </w:r>
      <w:r w:rsidRPr="00056AD9">
        <w:rPr>
          <w:color w:val="auto"/>
          <w:shd w:val="clear" w:color="000000" w:fill="auto"/>
        </w:rPr>
        <w:t>１</w:t>
      </w:r>
      <w:r w:rsidR="002449A9">
        <w:rPr>
          <w:color w:val="auto"/>
          <w:shd w:val="clear" w:color="000000" w:fill="auto"/>
        </w:rPr>
        <w:t>号</w:t>
      </w:r>
    </w:p>
    <w:p w14:paraId="66D94206" w14:textId="77777777" w:rsidR="003049A5" w:rsidRPr="00056AD9" w:rsidRDefault="003049A5" w:rsidP="00AF58D9">
      <w:pPr>
        <w:spacing w:line="276" w:lineRule="auto"/>
        <w:rPr>
          <w:rFonts w:hint="default"/>
          <w:color w:val="auto"/>
        </w:rPr>
      </w:pPr>
      <w:r w:rsidRPr="00056AD9">
        <w:rPr>
          <w:color w:val="auto"/>
          <w:shd w:val="clear" w:color="000000" w:fill="auto"/>
        </w:rPr>
        <w:t xml:space="preserve">　　　　　　　　　　　　　　　　</w:t>
      </w:r>
      <w:r w:rsidR="00A036BB">
        <w:rPr>
          <w:color w:val="auto"/>
          <w:shd w:val="clear" w:color="000000" w:fill="auto"/>
        </w:rPr>
        <w:t xml:space="preserve"> </w:t>
      </w:r>
      <w:r w:rsidRPr="00056AD9">
        <w:rPr>
          <w:color w:val="auto"/>
          <w:shd w:val="clear" w:color="000000" w:fill="auto"/>
        </w:rPr>
        <w:t>群馬県知事</w:t>
      </w:r>
      <w:r w:rsidRPr="00056AD9">
        <w:rPr>
          <w:color w:val="auto"/>
          <w:spacing w:val="-8"/>
          <w:shd w:val="clear" w:color="000000" w:fill="auto"/>
        </w:rPr>
        <w:t xml:space="preserve">  </w:t>
      </w:r>
      <w:r w:rsidRPr="00056AD9">
        <w:rPr>
          <w:color w:val="auto"/>
          <w:shd w:val="clear" w:color="FFFF00" w:fill="auto"/>
        </w:rPr>
        <w:t>山本　一太</w:t>
      </w:r>
    </w:p>
    <w:p w14:paraId="37C6DDE9" w14:textId="77777777" w:rsidR="003049A5" w:rsidRPr="00A036BB" w:rsidRDefault="003049A5" w:rsidP="00AF58D9">
      <w:pPr>
        <w:spacing w:line="276" w:lineRule="auto"/>
        <w:rPr>
          <w:rFonts w:hint="default"/>
          <w:color w:val="auto"/>
        </w:rPr>
      </w:pPr>
    </w:p>
    <w:p w14:paraId="633C058A" w14:textId="77777777" w:rsidR="003049A5" w:rsidRPr="00056AD9" w:rsidRDefault="003049A5" w:rsidP="00AF58D9">
      <w:pPr>
        <w:spacing w:line="276" w:lineRule="auto"/>
        <w:rPr>
          <w:rFonts w:hint="default"/>
          <w:color w:val="auto"/>
        </w:rPr>
      </w:pPr>
    </w:p>
    <w:p w14:paraId="10AD6D6E" w14:textId="77777777" w:rsidR="003049A5" w:rsidRDefault="003049A5" w:rsidP="00AF58D9">
      <w:pPr>
        <w:spacing w:line="276" w:lineRule="auto"/>
        <w:rPr>
          <w:rFonts w:hint="default"/>
        </w:rPr>
      </w:pPr>
      <w:r>
        <w:rPr>
          <w:spacing w:val="-8"/>
        </w:rPr>
        <w:t xml:space="preserve">                      </w:t>
      </w:r>
      <w:r>
        <w:t>受託者</w:t>
      </w:r>
      <w:r>
        <w:rPr>
          <w:spacing w:val="-8"/>
        </w:rPr>
        <w:t xml:space="preserve">    </w:t>
      </w:r>
      <w:r>
        <w:t xml:space="preserve">乙　</w:t>
      </w:r>
    </w:p>
    <w:p w14:paraId="684BD6D2" w14:textId="77777777" w:rsidR="003049A5" w:rsidRDefault="003049A5" w:rsidP="00AF58D9">
      <w:pPr>
        <w:spacing w:line="276" w:lineRule="auto"/>
        <w:rPr>
          <w:rFonts w:hint="default"/>
        </w:rPr>
      </w:pPr>
      <w:r>
        <w:rPr>
          <w:spacing w:val="-8"/>
        </w:rPr>
        <w:t xml:space="preserve">                                    </w:t>
      </w:r>
      <w:r w:rsidR="00A036BB">
        <w:rPr>
          <w:rFonts w:hint="default"/>
          <w:spacing w:val="-8"/>
        </w:rPr>
        <w:t xml:space="preserve"> </w:t>
      </w:r>
    </w:p>
    <w:p w14:paraId="407D2987" w14:textId="77777777" w:rsidR="003049A5" w:rsidRDefault="003049A5" w:rsidP="00AF58D9">
      <w:pPr>
        <w:spacing w:line="276" w:lineRule="auto"/>
        <w:rPr>
          <w:rFonts w:hint="default"/>
        </w:rPr>
      </w:pPr>
      <w:r>
        <w:rPr>
          <w:spacing w:val="-8"/>
        </w:rPr>
        <w:t xml:space="preserve">                                    </w:t>
      </w:r>
      <w:r w:rsidR="00A036BB">
        <w:rPr>
          <w:rFonts w:hint="default"/>
          <w:spacing w:val="-8"/>
        </w:rPr>
        <w:t xml:space="preserve"> </w:t>
      </w:r>
    </w:p>
    <w:sectPr w:rsidR="003049A5" w:rsidSect="00EB4831">
      <w:footnotePr>
        <w:numRestart w:val="eachPage"/>
      </w:footnotePr>
      <w:endnotePr>
        <w:numFmt w:val="decimal"/>
      </w:endnotePr>
      <w:pgSz w:w="11906" w:h="16838"/>
      <w:pgMar w:top="1191" w:right="1134" w:bottom="1276" w:left="1134" w:header="1134" w:footer="0" w:gutter="0"/>
      <w:cols w:space="720"/>
      <w:docGrid w:type="linesAndChars" w:linePitch="315"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EF50" w14:textId="77777777" w:rsidR="00C83E5F" w:rsidRDefault="00C83E5F">
      <w:pPr>
        <w:spacing w:before="358"/>
        <w:rPr>
          <w:rFonts w:hint="default"/>
        </w:rPr>
      </w:pPr>
      <w:r>
        <w:continuationSeparator/>
      </w:r>
    </w:p>
  </w:endnote>
  <w:endnote w:type="continuationSeparator" w:id="0">
    <w:p w14:paraId="2CDE4385" w14:textId="77777777" w:rsidR="00C83E5F" w:rsidRDefault="00C83E5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F8D3" w14:textId="77777777" w:rsidR="00C83E5F" w:rsidRDefault="00C83E5F">
      <w:pPr>
        <w:spacing w:before="358"/>
        <w:rPr>
          <w:rFonts w:hint="default"/>
        </w:rPr>
      </w:pPr>
      <w:r>
        <w:continuationSeparator/>
      </w:r>
    </w:p>
  </w:footnote>
  <w:footnote w:type="continuationSeparator" w:id="0">
    <w:p w14:paraId="1D005E7E" w14:textId="77777777" w:rsidR="00C83E5F" w:rsidRDefault="00C83E5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1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4"/>
    <w:rsid w:val="0000209F"/>
    <w:rsid w:val="00032A1E"/>
    <w:rsid w:val="000369FD"/>
    <w:rsid w:val="00056AD9"/>
    <w:rsid w:val="00082288"/>
    <w:rsid w:val="0009197D"/>
    <w:rsid w:val="000A6EA9"/>
    <w:rsid w:val="000B214E"/>
    <w:rsid w:val="000E5EAA"/>
    <w:rsid w:val="00120165"/>
    <w:rsid w:val="001505B7"/>
    <w:rsid w:val="00197941"/>
    <w:rsid w:val="00197EDE"/>
    <w:rsid w:val="001B1698"/>
    <w:rsid w:val="001F0B62"/>
    <w:rsid w:val="0021671F"/>
    <w:rsid w:val="002253D3"/>
    <w:rsid w:val="002449A9"/>
    <w:rsid w:val="00283DC5"/>
    <w:rsid w:val="002863D7"/>
    <w:rsid w:val="002963C1"/>
    <w:rsid w:val="002C1FCF"/>
    <w:rsid w:val="003049A5"/>
    <w:rsid w:val="00335A22"/>
    <w:rsid w:val="00357D84"/>
    <w:rsid w:val="003B26FF"/>
    <w:rsid w:val="003C6101"/>
    <w:rsid w:val="003C6CFA"/>
    <w:rsid w:val="003D2F87"/>
    <w:rsid w:val="00400489"/>
    <w:rsid w:val="004369EA"/>
    <w:rsid w:val="0044483B"/>
    <w:rsid w:val="0044568B"/>
    <w:rsid w:val="00470895"/>
    <w:rsid w:val="004B0EB9"/>
    <w:rsid w:val="004E1706"/>
    <w:rsid w:val="004E526C"/>
    <w:rsid w:val="00545371"/>
    <w:rsid w:val="0054675C"/>
    <w:rsid w:val="005F5A78"/>
    <w:rsid w:val="00614F8F"/>
    <w:rsid w:val="0061747F"/>
    <w:rsid w:val="00653C3F"/>
    <w:rsid w:val="00654822"/>
    <w:rsid w:val="00674C58"/>
    <w:rsid w:val="00692807"/>
    <w:rsid w:val="006A2F60"/>
    <w:rsid w:val="00710A03"/>
    <w:rsid w:val="00712578"/>
    <w:rsid w:val="00762F7F"/>
    <w:rsid w:val="00775D15"/>
    <w:rsid w:val="007C5F23"/>
    <w:rsid w:val="007E22C0"/>
    <w:rsid w:val="00831954"/>
    <w:rsid w:val="008744E7"/>
    <w:rsid w:val="008A2F17"/>
    <w:rsid w:val="008A79A4"/>
    <w:rsid w:val="00953DC0"/>
    <w:rsid w:val="00962630"/>
    <w:rsid w:val="009700F0"/>
    <w:rsid w:val="009E742A"/>
    <w:rsid w:val="00A036BB"/>
    <w:rsid w:val="00A06923"/>
    <w:rsid w:val="00A30E13"/>
    <w:rsid w:val="00A3182F"/>
    <w:rsid w:val="00A31F3A"/>
    <w:rsid w:val="00A80413"/>
    <w:rsid w:val="00AA1930"/>
    <w:rsid w:val="00AC7381"/>
    <w:rsid w:val="00AD7900"/>
    <w:rsid w:val="00AE5D10"/>
    <w:rsid w:val="00AF58D9"/>
    <w:rsid w:val="00B525E6"/>
    <w:rsid w:val="00B54F4A"/>
    <w:rsid w:val="00B75CA3"/>
    <w:rsid w:val="00B833C3"/>
    <w:rsid w:val="00BA33B9"/>
    <w:rsid w:val="00BA7F5B"/>
    <w:rsid w:val="00BC53C3"/>
    <w:rsid w:val="00C83E5F"/>
    <w:rsid w:val="00C904F4"/>
    <w:rsid w:val="00C96B92"/>
    <w:rsid w:val="00CD3C5B"/>
    <w:rsid w:val="00D33174"/>
    <w:rsid w:val="00D54F65"/>
    <w:rsid w:val="00D801F9"/>
    <w:rsid w:val="00DB1C2E"/>
    <w:rsid w:val="00DD0EBC"/>
    <w:rsid w:val="00DF49A9"/>
    <w:rsid w:val="00EB1E87"/>
    <w:rsid w:val="00EB4831"/>
    <w:rsid w:val="00F11016"/>
    <w:rsid w:val="00FA1E15"/>
    <w:rsid w:val="00FC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CBB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AD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056AD9"/>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674C58"/>
    <w:pPr>
      <w:tabs>
        <w:tab w:val="center" w:pos="4252"/>
        <w:tab w:val="right" w:pos="8504"/>
      </w:tabs>
      <w:snapToGrid w:val="0"/>
    </w:pPr>
  </w:style>
  <w:style w:type="character" w:customStyle="1" w:styleId="a6">
    <w:name w:val="ヘッダー (文字)"/>
    <w:link w:val="a5"/>
    <w:uiPriority w:val="99"/>
    <w:rsid w:val="00674C58"/>
    <w:rPr>
      <w:rFonts w:ascii="Times New Roman" w:hAnsi="Times New Roman"/>
      <w:color w:val="000000"/>
      <w:sz w:val="21"/>
    </w:rPr>
  </w:style>
  <w:style w:type="paragraph" w:styleId="a7">
    <w:name w:val="footer"/>
    <w:basedOn w:val="a"/>
    <w:link w:val="a8"/>
    <w:uiPriority w:val="99"/>
    <w:unhideWhenUsed/>
    <w:rsid w:val="00674C58"/>
    <w:pPr>
      <w:tabs>
        <w:tab w:val="center" w:pos="4252"/>
        <w:tab w:val="right" w:pos="8504"/>
      </w:tabs>
      <w:snapToGrid w:val="0"/>
    </w:pPr>
  </w:style>
  <w:style w:type="character" w:customStyle="1" w:styleId="a8">
    <w:name w:val="フッター (文字)"/>
    <w:link w:val="a7"/>
    <w:uiPriority w:val="99"/>
    <w:rsid w:val="00674C58"/>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2026-03-31T02:29:00Z</dcterms:created>
  <dcterms:modified xsi:type="dcterms:W3CDTF">2026-03-31T02:49:00Z</dcterms:modified>
</cp:coreProperties>
</file>